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CAADA" w14:textId="286C58F0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5A1D9D">
        <w:rPr>
          <w:szCs w:val="24"/>
        </w:rPr>
        <w:t>7683</w:t>
      </w:r>
    </w:p>
    <w:p w14:paraId="51E35040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188A8609" w14:textId="77777777" w:rsidR="008A22CF" w:rsidRPr="008C6A5E" w:rsidRDefault="008A22CF" w:rsidP="008A22CF">
      <w:pPr>
        <w:pStyle w:val="3GPPHeader"/>
      </w:pPr>
    </w:p>
    <w:p w14:paraId="1544D87F" w14:textId="7D5EB0AA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5A1D9D">
        <w:rPr>
          <w:sz w:val="22"/>
        </w:rPr>
        <w:t>7.15.2.5</w:t>
      </w:r>
    </w:p>
    <w:p w14:paraId="0D322FB8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595D666E" w14:textId="0242F1A4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481F46">
        <w:rPr>
          <w:sz w:val="22"/>
        </w:rPr>
        <w:t>Simulation result for</w:t>
      </w:r>
      <w:r w:rsidR="00330918">
        <w:rPr>
          <w:sz w:val="22"/>
        </w:rPr>
        <w:t xml:space="preserve"> </w:t>
      </w:r>
      <w:r w:rsidR="002A04A1">
        <w:rPr>
          <w:sz w:val="22"/>
        </w:rPr>
        <w:t>eFD-MIMO class B K=1</w:t>
      </w:r>
      <w:r w:rsidR="00481F46">
        <w:rPr>
          <w:sz w:val="22"/>
        </w:rPr>
        <w:t xml:space="preserve"> </w:t>
      </w:r>
      <w:r w:rsidR="00330918">
        <w:rPr>
          <w:sz w:val="22"/>
        </w:rPr>
        <w:t xml:space="preserve">PMI </w:t>
      </w:r>
      <w:r w:rsidR="00481F46">
        <w:rPr>
          <w:sz w:val="22"/>
        </w:rPr>
        <w:t xml:space="preserve">reporting </w:t>
      </w:r>
      <w:r w:rsidR="00330918">
        <w:rPr>
          <w:sz w:val="22"/>
        </w:rPr>
        <w:t>test</w:t>
      </w:r>
      <w:r w:rsidR="002A04A1">
        <w:rPr>
          <w:sz w:val="22"/>
        </w:rPr>
        <w:t xml:space="preserve"> with CSI-RS density reduction</w:t>
      </w:r>
    </w:p>
    <w:p w14:paraId="6F2F79D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30918">
        <w:rPr>
          <w:sz w:val="22"/>
        </w:rPr>
        <w:t>Discussion</w:t>
      </w:r>
    </w:p>
    <w:p w14:paraId="0B619B20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3A88DDB0" w14:textId="2772AB1B" w:rsidR="00167512" w:rsidRDefault="00330918" w:rsidP="002C0F91">
      <w:r>
        <w:t>RAN4</w:t>
      </w:r>
      <w:r w:rsidR="00167512">
        <w:t>#83</w:t>
      </w:r>
      <w:r>
        <w:t xml:space="preserve"> discussed the test setup and </w:t>
      </w:r>
      <w:r w:rsidR="00E633A8">
        <w:t>simulation assumption</w:t>
      </w:r>
      <w:r>
        <w:t xml:space="preserve"> </w:t>
      </w:r>
      <w:r w:rsidR="00E633A8">
        <w:t xml:space="preserve">for </w:t>
      </w:r>
      <w:r>
        <w:t xml:space="preserve">the </w:t>
      </w:r>
      <w:r w:rsidR="00E633A8">
        <w:t xml:space="preserve">eFD-MIMO </w:t>
      </w:r>
      <w:r w:rsidR="002A04A1">
        <w:t>CSI-RS enhancement</w:t>
      </w:r>
      <w:r w:rsidR="00943943">
        <w:t xml:space="preserve"> </w:t>
      </w:r>
      <w:r w:rsidR="00943943">
        <w:fldChar w:fldCharType="begin"/>
      </w:r>
      <w:r w:rsidR="00943943">
        <w:instrText xml:space="preserve"> REF _Ref487794351 \r \h </w:instrText>
      </w:r>
      <w:r w:rsidR="00943943">
        <w:fldChar w:fldCharType="separate"/>
      </w:r>
      <w:r w:rsidR="00943943">
        <w:t>[1]</w:t>
      </w:r>
      <w:r w:rsidR="00943943">
        <w:fldChar w:fldCharType="end"/>
      </w:r>
      <w:r w:rsidR="00943943">
        <w:fldChar w:fldCharType="begin"/>
      </w:r>
      <w:r w:rsidR="00943943">
        <w:instrText xml:space="preserve"> REF _Ref487794356 \r \h </w:instrText>
      </w:r>
      <w:r w:rsidR="00943943">
        <w:fldChar w:fldCharType="separate"/>
      </w:r>
      <w:r w:rsidR="00943943">
        <w:t>[2]</w:t>
      </w:r>
      <w:r w:rsidR="00943943">
        <w:fldChar w:fldCharType="end"/>
      </w:r>
      <w:r w:rsidR="00167512">
        <w:t xml:space="preserve"> and agreed with the following way forward:</w:t>
      </w:r>
    </w:p>
    <w:p w14:paraId="552B86F7" w14:textId="77777777" w:rsidR="002A04A1" w:rsidRDefault="002A04A1" w:rsidP="002A04A1">
      <w:pPr>
        <w:pStyle w:val="ListParagraph"/>
        <w:numPr>
          <w:ilvl w:val="0"/>
          <w:numId w:val="6"/>
        </w:numPr>
      </w:pPr>
      <w:r w:rsidRPr="002A04A1">
        <w:t>Introduce CSI test ca</w:t>
      </w:r>
      <w:r>
        <w:t>se for CSI-RS density reduction</w:t>
      </w:r>
      <w:r w:rsidRPr="002A04A1">
        <w:t xml:space="preserve"> based on existing Class B K=1 PMI test case</w:t>
      </w:r>
    </w:p>
    <w:p w14:paraId="7843EC8F" w14:textId="23BB8826" w:rsidR="00E633A8" w:rsidRDefault="002A04A1" w:rsidP="002A04A1">
      <w:pPr>
        <w:pStyle w:val="ListParagraph"/>
        <w:numPr>
          <w:ilvl w:val="1"/>
          <w:numId w:val="6"/>
        </w:numPr>
      </w:pPr>
      <w:r w:rsidRPr="002A04A1">
        <w:t>Pending on UE capability for supporting CSI-RS densi</w:t>
      </w:r>
      <w:r>
        <w:t>ty reduction</w:t>
      </w:r>
      <w:r w:rsidRPr="002A04A1">
        <w:t>, either pass existing Class B K=1 PMI test case or new test case with CSI-RS density reduction</w:t>
      </w:r>
    </w:p>
    <w:p w14:paraId="60D72056" w14:textId="413BB401" w:rsidR="000B5A2C" w:rsidRDefault="00026479" w:rsidP="002C0F91">
      <w:r>
        <w:t>T</w:t>
      </w:r>
      <w:r w:rsidR="00D41B26">
        <w:t xml:space="preserve">his contribution </w:t>
      </w:r>
      <w:r w:rsidR="002A04A1">
        <w:t>provide</w:t>
      </w:r>
      <w:r>
        <w:t>s</w:t>
      </w:r>
      <w:r w:rsidR="002A04A1">
        <w:t xml:space="preserve"> the</w:t>
      </w:r>
      <w:r>
        <w:t xml:space="preserve"> simulation result for Class B K=1 with CSI-RS density reduction.</w:t>
      </w:r>
    </w:p>
    <w:p w14:paraId="00F440D2" w14:textId="2B1BFAC6" w:rsidR="005A7F8A" w:rsidRDefault="0055554D" w:rsidP="0044017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A7F8A">
        <w:rPr>
          <w:lang w:val="en-US"/>
        </w:rPr>
        <w:t>Simulation result</w:t>
      </w:r>
    </w:p>
    <w:p w14:paraId="254F2A17" w14:textId="5E8C1D2B" w:rsidR="00AA525A" w:rsidRDefault="006F21A1" w:rsidP="00711DE5">
      <w:r>
        <w:fldChar w:fldCharType="begin"/>
      </w:r>
      <w:r>
        <w:instrText xml:space="preserve"> REF _Ref489625219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is the simulation result for Test 1 with CSI-RS density reduction shown in the appendix. </w:t>
      </w:r>
      <w:r>
        <w:fldChar w:fldCharType="begin"/>
      </w:r>
      <w:r>
        <w:instrText xml:space="preserve"> REF _Ref489625220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is the ratio of two curves. </w:t>
      </w:r>
    </w:p>
    <w:p w14:paraId="6B703560" w14:textId="1B584B58" w:rsidR="00711DE5" w:rsidRPr="00711DE5" w:rsidRDefault="006F21A1" w:rsidP="00711DE5">
      <w:r>
        <w:t xml:space="preserve">We propose to take our simulation result into account to specify the new PMI reporting requirement for CSI-RS enhancement. </w:t>
      </w:r>
      <w:bookmarkStart w:id="3" w:name="_GoBack"/>
      <w:bookmarkEnd w:id="3"/>
    </w:p>
    <w:p w14:paraId="7EDC2B25" w14:textId="77777777" w:rsidR="00711DE5" w:rsidRDefault="00DE2481" w:rsidP="00711DE5">
      <w:pPr>
        <w:keepNext/>
      </w:pPr>
      <w:bookmarkStart w:id="4" w:name="_Ref352176984"/>
      <w:r w:rsidRPr="00DE2481">
        <w:rPr>
          <w:noProof/>
        </w:rPr>
        <w:lastRenderedPageBreak/>
        <w:drawing>
          <wp:inline distT="0" distB="0" distL="0" distR="0" wp14:anchorId="50FA80DB" wp14:editId="325119A5">
            <wp:extent cx="3904488" cy="29260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46DD1" w14:textId="1F2CB362" w:rsidR="00711DE5" w:rsidRDefault="00711DE5" w:rsidP="00711DE5">
      <w:pPr>
        <w:pStyle w:val="Caption"/>
      </w:pPr>
      <w:bookmarkStart w:id="5" w:name="_Ref489625219"/>
      <w:r>
        <w:t xml:space="preserve">Figure </w:t>
      </w:r>
      <w:fldSimple w:instr=" SEQ Figure \* ARABIC ">
        <w:r w:rsidR="006F21A1">
          <w:rPr>
            <w:noProof/>
          </w:rPr>
          <w:t>1</w:t>
        </w:r>
      </w:fldSimple>
      <w:bookmarkEnd w:id="5"/>
      <w:r>
        <w:tab/>
      </w:r>
      <w:r w:rsidR="006F21A1">
        <w:t xml:space="preserve">Simulation result for </w:t>
      </w:r>
      <w:r w:rsidR="006F21A1" w:rsidRPr="006F21A1">
        <w:t>Test 1 with CSI-RS density reduction</w:t>
      </w:r>
      <w:r w:rsidR="006F21A1">
        <w:t xml:space="preserve">. </w:t>
      </w:r>
    </w:p>
    <w:p w14:paraId="6B30E383" w14:textId="5B9CE46E" w:rsidR="004747E3" w:rsidRDefault="00711DE5" w:rsidP="00DE357C">
      <w:r w:rsidRPr="00711DE5">
        <w:rPr>
          <w:noProof/>
        </w:rPr>
        <w:drawing>
          <wp:inline distT="0" distB="0" distL="0" distR="0" wp14:anchorId="6552BDA5" wp14:editId="4066D97F">
            <wp:extent cx="3904488" cy="29260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B3763" w14:textId="3C24971E" w:rsidR="006F21A1" w:rsidRDefault="006F21A1" w:rsidP="006F21A1">
      <w:pPr>
        <w:pStyle w:val="Caption"/>
      </w:pPr>
      <w:bookmarkStart w:id="6" w:name="_Ref48962522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6"/>
      <w:r>
        <w:tab/>
        <w:t xml:space="preserve">Throughput ratio between follow PMI and random PMI for </w:t>
      </w:r>
      <w:r w:rsidRPr="006F21A1">
        <w:t>Test 1 with CSI-RS density reduction</w:t>
      </w:r>
      <w:r>
        <w:t xml:space="preserve">. </w:t>
      </w:r>
    </w:p>
    <w:p w14:paraId="2CF42D19" w14:textId="20555E18" w:rsidR="006F21A1" w:rsidRPr="00DE2481" w:rsidRDefault="006F21A1" w:rsidP="006F21A1">
      <w:pPr>
        <w:pStyle w:val="Caption"/>
      </w:pPr>
    </w:p>
    <w:p w14:paraId="1E9C06A9" w14:textId="60957B99" w:rsidR="005A3436" w:rsidRDefault="007E0A78" w:rsidP="00D53DA9">
      <w:pPr>
        <w:pStyle w:val="Heading1"/>
      </w:pPr>
      <w:r>
        <w:t>3</w:t>
      </w:r>
      <w:r w:rsidR="00D53DA9">
        <w:tab/>
        <w:t>Reference</w:t>
      </w:r>
      <w:r w:rsidR="00CE3FE8">
        <w:t>s</w:t>
      </w:r>
    </w:p>
    <w:p w14:paraId="62B83CA9" w14:textId="77777777" w:rsidR="0050633D" w:rsidRDefault="0050633D" w:rsidP="002F3C43">
      <w:pPr>
        <w:pStyle w:val="Reference"/>
      </w:pPr>
      <w:bookmarkStart w:id="7" w:name="_Ref487794351"/>
      <w:bookmarkStart w:id="8" w:name="_Ref487018806"/>
      <w:r>
        <w:t>R4-170</w:t>
      </w:r>
      <w:r w:rsidR="002F3C43">
        <w:t>6194, “</w:t>
      </w:r>
      <w:r w:rsidR="002F3C43" w:rsidRPr="002F3C43">
        <w:t>Way forward on eFD-MIMO performance requirements</w:t>
      </w:r>
      <w:r w:rsidR="002F3C43">
        <w:t xml:space="preserve">”, </w:t>
      </w:r>
      <w:r w:rsidR="002F3C43" w:rsidRPr="002F3C43">
        <w:t>Samsung, Qualcomm, Huawei, Ericsson</w:t>
      </w:r>
      <w:r w:rsidR="002F3C43">
        <w:t>.</w:t>
      </w:r>
      <w:bookmarkEnd w:id="7"/>
    </w:p>
    <w:p w14:paraId="50FC133C" w14:textId="77777777" w:rsidR="00D53DA9" w:rsidRDefault="0065587E" w:rsidP="002F3C43">
      <w:pPr>
        <w:pStyle w:val="Reference"/>
      </w:pPr>
      <w:bookmarkStart w:id="9" w:name="_Ref487794356"/>
      <w:r>
        <w:t>R4</w:t>
      </w:r>
      <w:r w:rsidR="00D53DA9" w:rsidRPr="007B74FE">
        <w:t>-170</w:t>
      </w:r>
      <w:r w:rsidR="0050633D">
        <w:t>6268</w:t>
      </w:r>
      <w:r w:rsidR="00D53DA9">
        <w:t>, “</w:t>
      </w:r>
      <w:r w:rsidR="002F3C43" w:rsidRPr="002F3C43">
        <w:t>Simulation assumption for eFD-MIMO performance</w:t>
      </w:r>
      <w:r w:rsidR="00D53DA9">
        <w:t xml:space="preserve">”, </w:t>
      </w:r>
      <w:r w:rsidR="002F3C43">
        <w:t>Samsung</w:t>
      </w:r>
      <w:r w:rsidR="00D53DA9">
        <w:t>.</w:t>
      </w:r>
      <w:bookmarkEnd w:id="8"/>
      <w:bookmarkEnd w:id="9"/>
      <w:r w:rsidR="00D53DA9">
        <w:t xml:space="preserve"> </w:t>
      </w:r>
    </w:p>
    <w:bookmarkEnd w:id="4"/>
    <w:p w14:paraId="717AB797" w14:textId="77777777" w:rsidR="00D53DA9" w:rsidRDefault="00D53DA9" w:rsidP="00D53DA9"/>
    <w:p w14:paraId="0BE2110C" w14:textId="77777777" w:rsidR="001E6260" w:rsidRDefault="001E6260" w:rsidP="001E6260">
      <w:pPr>
        <w:pStyle w:val="Heading1"/>
      </w:pPr>
      <w:r>
        <w:lastRenderedPageBreak/>
        <w:t>Appendix</w:t>
      </w:r>
    </w:p>
    <w:p w14:paraId="7AB4B021" w14:textId="14C494A9" w:rsidR="001E6260" w:rsidRDefault="009F4670" w:rsidP="009F4670">
      <w:pPr>
        <w:pStyle w:val="Heading2"/>
      </w:pPr>
      <w:r>
        <w:t>Simulation setup</w:t>
      </w:r>
      <w:r w:rsidR="00DD38AE">
        <w:t xml:space="preserve"> </w:t>
      </w:r>
      <w:r w:rsidR="005F61DB">
        <w:t xml:space="preserve">(based on </w:t>
      </w:r>
      <w:r w:rsidR="00DD38AE">
        <w:fldChar w:fldCharType="begin"/>
      </w:r>
      <w:r w:rsidR="00DD38AE">
        <w:instrText xml:space="preserve"> REF _Ref487794356 \r \h </w:instrText>
      </w:r>
      <w:r w:rsidR="00DD38AE">
        <w:fldChar w:fldCharType="separate"/>
      </w:r>
      <w:r w:rsidR="00DD38AE">
        <w:t>[2]</w:t>
      </w:r>
      <w:r w:rsidR="00DD38AE">
        <w:fldChar w:fldCharType="end"/>
      </w:r>
      <w:r w:rsidR="005F61DB">
        <w:t>)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2"/>
        <w:gridCol w:w="1335"/>
        <w:gridCol w:w="860"/>
        <w:gridCol w:w="2062"/>
        <w:gridCol w:w="2062"/>
        <w:gridCol w:w="2068"/>
      </w:tblGrid>
      <w:tr w:rsidR="00440177" w:rsidRPr="003B68EC" w14:paraId="6E1F652E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5DC946D1" w14:textId="77777777" w:rsidR="00440177" w:rsidRPr="003B68EC" w:rsidRDefault="00440177" w:rsidP="00C725B2">
            <w:pPr>
              <w:pStyle w:val="TAH"/>
              <w:rPr>
                <w:rFonts w:ascii="Calibri" w:eastAsia="?? ??" w:hAnsi="Calibri" w:cs="Arial"/>
                <w:szCs w:val="18"/>
              </w:rPr>
            </w:pPr>
            <w:r w:rsidRPr="003B68EC">
              <w:rPr>
                <w:rFonts w:ascii="Calibri" w:eastAsia="?? ??" w:hAnsi="Calibri" w:cs="Arial"/>
                <w:szCs w:val="18"/>
              </w:rPr>
              <w:t>Parameter</w:t>
            </w:r>
          </w:p>
        </w:tc>
        <w:tc>
          <w:tcPr>
            <w:tcW w:w="860" w:type="dxa"/>
            <w:vAlign w:val="center"/>
          </w:tcPr>
          <w:p w14:paraId="0DAE9C64" w14:textId="77777777" w:rsidR="00440177" w:rsidRPr="003B68EC" w:rsidRDefault="00440177" w:rsidP="00C725B2">
            <w:pPr>
              <w:pStyle w:val="TAH"/>
              <w:rPr>
                <w:rFonts w:ascii="Calibri" w:hAnsi="Calibri" w:cs="Arial"/>
                <w:szCs w:val="18"/>
              </w:rPr>
            </w:pPr>
            <w:r w:rsidRPr="003B68EC">
              <w:rPr>
                <w:rFonts w:ascii="Calibri" w:hAnsi="Calibri" w:cs="Arial"/>
                <w:szCs w:val="18"/>
              </w:rPr>
              <w:t>Unit</w:t>
            </w:r>
          </w:p>
        </w:tc>
        <w:tc>
          <w:tcPr>
            <w:tcW w:w="2062" w:type="dxa"/>
            <w:vAlign w:val="center"/>
          </w:tcPr>
          <w:p w14:paraId="7EB26158" w14:textId="77777777" w:rsidR="00440177" w:rsidRPr="003B68EC" w:rsidRDefault="00440177" w:rsidP="00C725B2">
            <w:pPr>
              <w:pStyle w:val="TAH"/>
              <w:rPr>
                <w:rFonts w:ascii="Calibri" w:hAnsi="Calibri" w:cs="Arial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T</w:t>
            </w:r>
            <w:r w:rsidRPr="003B68EC">
              <w:rPr>
                <w:rFonts w:ascii="Calibri" w:eastAsia="?? ??" w:hAnsi="Calibri" w:cs="Arial"/>
                <w:szCs w:val="18"/>
              </w:rPr>
              <w:t>est</w:t>
            </w:r>
            <w:r w:rsidRPr="003B68EC">
              <w:rPr>
                <w:rFonts w:ascii="Calibri" w:hAnsi="Calibri" w:cs="Arial"/>
                <w:szCs w:val="18"/>
                <w:lang w:eastAsia="zh-CN"/>
              </w:rPr>
              <w:t xml:space="preserve"> </w:t>
            </w:r>
            <w:r w:rsidRPr="003B68EC">
              <w:rPr>
                <w:rFonts w:ascii="Calibri" w:eastAsia="?? ??" w:hAnsi="Calibri" w:cs="Arial"/>
                <w:szCs w:val="18"/>
              </w:rPr>
              <w:t>1</w:t>
            </w:r>
            <w:r w:rsidRPr="003B68EC">
              <w:rPr>
                <w:rFonts w:ascii="Calibri" w:hAnsi="Calibri" w:cs="Arial"/>
                <w:szCs w:val="18"/>
                <w:lang w:eastAsia="zh-CN"/>
              </w:rPr>
              <w:t xml:space="preserve"> with CSI-RS density reduction</w:t>
            </w:r>
          </w:p>
        </w:tc>
        <w:tc>
          <w:tcPr>
            <w:tcW w:w="2062" w:type="dxa"/>
          </w:tcPr>
          <w:p w14:paraId="1C4D75F1" w14:textId="77777777" w:rsidR="00440177" w:rsidRPr="003B68EC" w:rsidRDefault="00440177" w:rsidP="00C725B2">
            <w:pPr>
              <w:pStyle w:val="TAH"/>
              <w:rPr>
                <w:rFonts w:ascii="Calibri" w:hAnsi="Calibri" w:cs="Arial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Test 2</w:t>
            </w:r>
          </w:p>
          <w:p w14:paraId="62B25386" w14:textId="77777777" w:rsidR="00440177" w:rsidRPr="003B68EC" w:rsidRDefault="00440177" w:rsidP="00C725B2">
            <w:pPr>
              <w:pStyle w:val="TAH"/>
              <w:rPr>
                <w:rFonts w:ascii="Calibri" w:hAnsi="Calibri" w:cs="Arial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with aperiodic CSI-RS</w:t>
            </w:r>
          </w:p>
        </w:tc>
        <w:tc>
          <w:tcPr>
            <w:tcW w:w="2068" w:type="dxa"/>
          </w:tcPr>
          <w:p w14:paraId="6E3B25A0" w14:textId="77777777" w:rsidR="00440177" w:rsidRPr="003B68EC" w:rsidRDefault="00440177" w:rsidP="00C725B2">
            <w:pPr>
              <w:pStyle w:val="TAH"/>
              <w:rPr>
                <w:rFonts w:ascii="Calibri" w:hAnsi="Calibri" w:cs="Arial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Test 3 with “multi-shot” CSI-RS</w:t>
            </w:r>
          </w:p>
        </w:tc>
      </w:tr>
      <w:tr w:rsidR="00440177" w:rsidRPr="003B68EC" w14:paraId="091E5136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457991DE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Arial"/>
                <w:szCs w:val="18"/>
              </w:rPr>
              <w:t>Bandwidth</w:t>
            </w:r>
          </w:p>
        </w:tc>
        <w:tc>
          <w:tcPr>
            <w:tcW w:w="860" w:type="dxa"/>
            <w:vAlign w:val="center"/>
          </w:tcPr>
          <w:p w14:paraId="63DDCABC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</w:rPr>
              <w:t>MHz</w:t>
            </w:r>
          </w:p>
        </w:tc>
        <w:tc>
          <w:tcPr>
            <w:tcW w:w="2062" w:type="dxa"/>
            <w:vAlign w:val="center"/>
          </w:tcPr>
          <w:p w14:paraId="4EB78D60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10</w:t>
            </w:r>
          </w:p>
        </w:tc>
        <w:tc>
          <w:tcPr>
            <w:tcW w:w="2062" w:type="dxa"/>
            <w:vAlign w:val="center"/>
          </w:tcPr>
          <w:p w14:paraId="72B7781C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10</w:t>
            </w:r>
          </w:p>
        </w:tc>
        <w:tc>
          <w:tcPr>
            <w:tcW w:w="2068" w:type="dxa"/>
            <w:vAlign w:val="center"/>
          </w:tcPr>
          <w:p w14:paraId="0387BB05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10</w:t>
            </w:r>
          </w:p>
        </w:tc>
      </w:tr>
      <w:tr w:rsidR="00440177" w:rsidRPr="003B68EC" w14:paraId="796FBE8E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6B1E4667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Arial"/>
                <w:szCs w:val="18"/>
              </w:rPr>
              <w:t>Transmission mode</w:t>
            </w:r>
          </w:p>
        </w:tc>
        <w:tc>
          <w:tcPr>
            <w:tcW w:w="860" w:type="dxa"/>
            <w:vAlign w:val="center"/>
          </w:tcPr>
          <w:p w14:paraId="037FC9B2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586950E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9</w:t>
            </w:r>
          </w:p>
        </w:tc>
        <w:tc>
          <w:tcPr>
            <w:tcW w:w="2062" w:type="dxa"/>
            <w:vAlign w:val="center"/>
          </w:tcPr>
          <w:p w14:paraId="5B51CAAB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9</w:t>
            </w:r>
          </w:p>
        </w:tc>
        <w:tc>
          <w:tcPr>
            <w:tcW w:w="2068" w:type="dxa"/>
            <w:vAlign w:val="center"/>
          </w:tcPr>
          <w:p w14:paraId="6BD8DBA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9</w:t>
            </w:r>
          </w:p>
        </w:tc>
      </w:tr>
      <w:tr w:rsidR="00440177" w:rsidRPr="003B68EC" w14:paraId="6AC9CC13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4EEE379C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Propagation channel</w:t>
            </w:r>
          </w:p>
        </w:tc>
        <w:tc>
          <w:tcPr>
            <w:tcW w:w="860" w:type="dxa"/>
            <w:vAlign w:val="center"/>
          </w:tcPr>
          <w:p w14:paraId="23D8366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38AC32B6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E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P</w:t>
            </w:r>
            <w:r w:rsidRPr="003B68EC">
              <w:rPr>
                <w:rFonts w:ascii="Calibri" w:eastAsia="?? ??" w:hAnsi="Calibri" w:cs="v5.0.0"/>
                <w:szCs w:val="18"/>
              </w:rPr>
              <w:t>A5</w:t>
            </w:r>
          </w:p>
        </w:tc>
        <w:tc>
          <w:tcPr>
            <w:tcW w:w="2062" w:type="dxa"/>
            <w:vAlign w:val="center"/>
          </w:tcPr>
          <w:p w14:paraId="41223E6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E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P</w:t>
            </w:r>
            <w:r w:rsidRPr="003B68EC">
              <w:rPr>
                <w:rFonts w:ascii="Calibri" w:eastAsia="?? ??" w:hAnsi="Calibri" w:cs="v5.0.0"/>
                <w:szCs w:val="18"/>
              </w:rPr>
              <w:t>A5</w:t>
            </w:r>
          </w:p>
        </w:tc>
        <w:tc>
          <w:tcPr>
            <w:tcW w:w="2068" w:type="dxa"/>
            <w:vAlign w:val="center"/>
          </w:tcPr>
          <w:p w14:paraId="59C16197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E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P</w:t>
            </w:r>
            <w:r w:rsidRPr="003B68EC">
              <w:rPr>
                <w:rFonts w:ascii="Calibri" w:eastAsia="?? ??" w:hAnsi="Calibri" w:cs="v5.0.0"/>
                <w:szCs w:val="18"/>
              </w:rPr>
              <w:t>A5</w:t>
            </w:r>
          </w:p>
        </w:tc>
      </w:tr>
      <w:tr w:rsidR="00440177" w:rsidRPr="003B68EC" w14:paraId="198E7162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5AA6D62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Precoding granularity</w:t>
            </w:r>
          </w:p>
        </w:tc>
        <w:tc>
          <w:tcPr>
            <w:tcW w:w="860" w:type="dxa"/>
            <w:vAlign w:val="center"/>
          </w:tcPr>
          <w:p w14:paraId="4D72B40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</w:rPr>
              <w:t>PRB</w:t>
            </w:r>
          </w:p>
        </w:tc>
        <w:tc>
          <w:tcPr>
            <w:tcW w:w="2062" w:type="dxa"/>
            <w:vAlign w:val="center"/>
          </w:tcPr>
          <w:p w14:paraId="4471D8F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50</w:t>
            </w:r>
          </w:p>
        </w:tc>
        <w:tc>
          <w:tcPr>
            <w:tcW w:w="2062" w:type="dxa"/>
            <w:vAlign w:val="center"/>
          </w:tcPr>
          <w:p w14:paraId="5E9D8D2A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50</w:t>
            </w:r>
          </w:p>
        </w:tc>
        <w:tc>
          <w:tcPr>
            <w:tcW w:w="2068" w:type="dxa"/>
            <w:vAlign w:val="center"/>
          </w:tcPr>
          <w:p w14:paraId="5D3D73C0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50</w:t>
            </w:r>
          </w:p>
        </w:tc>
      </w:tr>
      <w:tr w:rsidR="00440177" w:rsidRPr="003B68EC" w14:paraId="3A34D33C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08A06DE8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kern w:val="2"/>
                <w:szCs w:val="18"/>
              </w:rPr>
            </w:pPr>
            <w:r w:rsidRPr="003B68EC">
              <w:rPr>
                <w:rFonts w:ascii="Calibri" w:eastAsia="?? ??" w:hAnsi="Calibri" w:cs="Arial"/>
                <w:kern w:val="2"/>
                <w:szCs w:val="18"/>
              </w:rPr>
              <w:t>Correlation and antenna configuration</w:t>
            </w:r>
          </w:p>
        </w:tc>
        <w:tc>
          <w:tcPr>
            <w:tcW w:w="860" w:type="dxa"/>
            <w:vAlign w:val="center"/>
          </w:tcPr>
          <w:p w14:paraId="0DA524B1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137D51C0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ULA Low 4</w:t>
            </w: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 x 2</w:t>
            </w:r>
          </w:p>
        </w:tc>
        <w:tc>
          <w:tcPr>
            <w:tcW w:w="2062" w:type="dxa"/>
            <w:vAlign w:val="center"/>
          </w:tcPr>
          <w:p w14:paraId="49B5F61C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ULA Low 4</w:t>
            </w: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 x 2</w:t>
            </w:r>
          </w:p>
        </w:tc>
        <w:tc>
          <w:tcPr>
            <w:tcW w:w="2068" w:type="dxa"/>
            <w:vAlign w:val="center"/>
          </w:tcPr>
          <w:p w14:paraId="64AF7553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ULA Low 4</w:t>
            </w: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 x 2</w:t>
            </w:r>
          </w:p>
        </w:tc>
      </w:tr>
      <w:tr w:rsidR="00440177" w:rsidRPr="003B68EC" w14:paraId="00C9CC0B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179875B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Beamforming model</w:t>
            </w:r>
          </w:p>
        </w:tc>
        <w:tc>
          <w:tcPr>
            <w:tcW w:w="860" w:type="dxa"/>
            <w:vAlign w:val="center"/>
          </w:tcPr>
          <w:p w14:paraId="4EE8F447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59F018DD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Annex B.4.3</w:t>
            </w:r>
          </w:p>
        </w:tc>
        <w:tc>
          <w:tcPr>
            <w:tcW w:w="2062" w:type="dxa"/>
            <w:vAlign w:val="center"/>
          </w:tcPr>
          <w:p w14:paraId="6AF6C4A7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Annex B.4.3</w:t>
            </w:r>
          </w:p>
        </w:tc>
        <w:tc>
          <w:tcPr>
            <w:tcW w:w="2068" w:type="dxa"/>
            <w:vAlign w:val="center"/>
          </w:tcPr>
          <w:p w14:paraId="17E329DD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Annex B.4.3</w:t>
            </w:r>
          </w:p>
        </w:tc>
      </w:tr>
      <w:tr w:rsidR="00440177" w:rsidRPr="003B68EC" w14:paraId="7EF46C2D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58A583C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Cell-specific reference signals</w:t>
            </w:r>
          </w:p>
        </w:tc>
        <w:tc>
          <w:tcPr>
            <w:tcW w:w="860" w:type="dxa"/>
            <w:vAlign w:val="center"/>
          </w:tcPr>
          <w:p w14:paraId="60BD7BED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60482A75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Antenna ports 0,1</w:t>
            </w:r>
          </w:p>
        </w:tc>
        <w:tc>
          <w:tcPr>
            <w:tcW w:w="2062" w:type="dxa"/>
            <w:vAlign w:val="center"/>
          </w:tcPr>
          <w:p w14:paraId="4B91B1E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Antenna ports 0,1</w:t>
            </w:r>
          </w:p>
        </w:tc>
        <w:tc>
          <w:tcPr>
            <w:tcW w:w="2068" w:type="dxa"/>
            <w:vAlign w:val="center"/>
          </w:tcPr>
          <w:p w14:paraId="2F62DE3C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Antenna ports 0,1</w:t>
            </w:r>
          </w:p>
        </w:tc>
      </w:tr>
      <w:tr w:rsidR="00440177" w:rsidRPr="003B68EC" w14:paraId="3BFE43B2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01E6E606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CSI reference signals</w:t>
            </w:r>
          </w:p>
        </w:tc>
        <w:tc>
          <w:tcPr>
            <w:tcW w:w="860" w:type="dxa"/>
            <w:vAlign w:val="center"/>
          </w:tcPr>
          <w:p w14:paraId="12132868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0401E86B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Antenna ports</w:t>
            </w:r>
          </w:p>
          <w:p w14:paraId="583DF1B0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15,…,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18</w:t>
            </w:r>
          </w:p>
        </w:tc>
        <w:tc>
          <w:tcPr>
            <w:tcW w:w="2062" w:type="dxa"/>
            <w:vAlign w:val="center"/>
          </w:tcPr>
          <w:p w14:paraId="5B6DDC34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Antenna ports</w:t>
            </w:r>
          </w:p>
          <w:p w14:paraId="20A5ACF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15,…,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18</w:t>
            </w:r>
          </w:p>
        </w:tc>
        <w:tc>
          <w:tcPr>
            <w:tcW w:w="2068" w:type="dxa"/>
            <w:vAlign w:val="center"/>
          </w:tcPr>
          <w:p w14:paraId="0EE9D6DA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Antenna ports</w:t>
            </w:r>
          </w:p>
          <w:p w14:paraId="3BE42F7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15,…,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18</w:t>
            </w:r>
          </w:p>
        </w:tc>
      </w:tr>
      <w:tr w:rsidR="00440177" w:rsidRPr="003B68EC" w14:paraId="3F933BED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2477DE7B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</w:rPr>
              <w:t>CSI-RS periodicity and subframe offset</w:t>
            </w:r>
            <w:r w:rsidRPr="003B68EC">
              <w:rPr>
                <w:rFonts w:ascii="Calibri" w:hAnsi="Calibri" w:cs="Arial"/>
                <w:szCs w:val="18"/>
                <w:lang w:eastAsia="zh-CN"/>
              </w:rPr>
              <w:t xml:space="preserve"> </w:t>
            </w:r>
          </w:p>
          <w:p w14:paraId="259ECDDB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Arial"/>
                <w:i/>
                <w:szCs w:val="18"/>
              </w:rPr>
              <w:t>T</w:t>
            </w:r>
            <w:r w:rsidRPr="003B68EC">
              <w:rPr>
                <w:rFonts w:ascii="Calibri" w:hAnsi="Calibri" w:cs="Arial"/>
                <w:szCs w:val="18"/>
                <w:vertAlign w:val="subscript"/>
              </w:rPr>
              <w:t>CSI-RS</w:t>
            </w:r>
            <w:r w:rsidRPr="003B68EC">
              <w:rPr>
                <w:rFonts w:ascii="Calibri" w:hAnsi="Calibri" w:cs="Arial"/>
                <w:szCs w:val="18"/>
              </w:rPr>
              <w:t xml:space="preserve"> / </w:t>
            </w:r>
            <w:r w:rsidRPr="003B68EC">
              <w:rPr>
                <w:rFonts w:ascii="Calibri" w:hAnsi="Calibri" w:cs="Arial"/>
                <w:i/>
                <w:szCs w:val="18"/>
              </w:rPr>
              <w:t>∆</w:t>
            </w:r>
            <w:r w:rsidRPr="003B68EC">
              <w:rPr>
                <w:rFonts w:ascii="Calibri" w:hAnsi="Calibri" w:cs="Arial"/>
                <w:szCs w:val="18"/>
                <w:vertAlign w:val="subscript"/>
              </w:rPr>
              <w:t>CSI-RS</w:t>
            </w:r>
          </w:p>
        </w:tc>
        <w:tc>
          <w:tcPr>
            <w:tcW w:w="860" w:type="dxa"/>
            <w:vAlign w:val="center"/>
          </w:tcPr>
          <w:p w14:paraId="584C14BD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79C469C1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5/ 1</w:t>
            </w:r>
          </w:p>
        </w:tc>
        <w:tc>
          <w:tcPr>
            <w:tcW w:w="2062" w:type="dxa"/>
            <w:vAlign w:val="center"/>
          </w:tcPr>
          <w:p w14:paraId="7F19FBCF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N/A</w:t>
            </w:r>
          </w:p>
        </w:tc>
        <w:tc>
          <w:tcPr>
            <w:tcW w:w="2068" w:type="dxa"/>
            <w:vAlign w:val="center"/>
          </w:tcPr>
          <w:p w14:paraId="22DE2737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5/ 1</w:t>
            </w:r>
          </w:p>
        </w:tc>
      </w:tr>
      <w:tr w:rsidR="00440177" w:rsidRPr="003B68EC" w14:paraId="5B24208B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0E6ECFDD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CSI-RS reference signal configuration(s)</w:t>
            </w:r>
          </w:p>
        </w:tc>
        <w:tc>
          <w:tcPr>
            <w:tcW w:w="860" w:type="dxa"/>
            <w:vAlign w:val="center"/>
          </w:tcPr>
          <w:p w14:paraId="4C28FFD1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5BEAC70C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6</w:t>
            </w:r>
          </w:p>
        </w:tc>
        <w:tc>
          <w:tcPr>
            <w:tcW w:w="2062" w:type="dxa"/>
            <w:vAlign w:val="center"/>
          </w:tcPr>
          <w:p w14:paraId="58E2F432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N/A</w:t>
            </w:r>
          </w:p>
        </w:tc>
        <w:tc>
          <w:tcPr>
            <w:tcW w:w="2068" w:type="dxa"/>
            <w:vAlign w:val="center"/>
          </w:tcPr>
          <w:p w14:paraId="15BEFE07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2, 6 (Note 7)</w:t>
            </w:r>
          </w:p>
        </w:tc>
      </w:tr>
      <w:tr w:rsidR="00440177" w:rsidRPr="003B68EC" w14:paraId="2686656A" w14:textId="77777777" w:rsidTr="00C725B2">
        <w:trPr>
          <w:trHeight w:val="453"/>
          <w:jc w:val="center"/>
        </w:trPr>
        <w:tc>
          <w:tcPr>
            <w:tcW w:w="2687" w:type="dxa"/>
            <w:gridSpan w:val="2"/>
            <w:vAlign w:val="center"/>
          </w:tcPr>
          <w:p w14:paraId="140151B6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Aperiodic CSI-RS reference signal configuration(s)</w:t>
            </w:r>
          </w:p>
        </w:tc>
        <w:tc>
          <w:tcPr>
            <w:tcW w:w="860" w:type="dxa"/>
            <w:vAlign w:val="center"/>
          </w:tcPr>
          <w:p w14:paraId="11A8651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043B297B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N/A</w:t>
            </w:r>
          </w:p>
        </w:tc>
        <w:tc>
          <w:tcPr>
            <w:tcW w:w="2062" w:type="dxa"/>
            <w:vAlign w:val="center"/>
          </w:tcPr>
          <w:p w14:paraId="6CB30C67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2, 6 (Note 5, 6)</w:t>
            </w:r>
          </w:p>
        </w:tc>
        <w:tc>
          <w:tcPr>
            <w:tcW w:w="2068" w:type="dxa"/>
            <w:vAlign w:val="center"/>
          </w:tcPr>
          <w:p w14:paraId="2BEFB884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N/A</w:t>
            </w:r>
          </w:p>
        </w:tc>
      </w:tr>
      <w:tr w:rsidR="00440177" w:rsidRPr="003B68EC" w14:paraId="7654B30E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0CED5599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FrequencyDensityBeamformed</w:t>
            </w:r>
          </w:p>
        </w:tc>
        <w:tc>
          <w:tcPr>
            <w:tcW w:w="860" w:type="dxa"/>
            <w:vAlign w:val="bottom"/>
          </w:tcPr>
          <w:p w14:paraId="07F98A01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0B2FFD6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 w:hint="eastAsia"/>
                <w:szCs w:val="18"/>
                <w:lang w:eastAsia="zh-CN"/>
              </w:rPr>
              <w:t>1/2</w:t>
            </w:r>
          </w:p>
        </w:tc>
        <w:tc>
          <w:tcPr>
            <w:tcW w:w="2062" w:type="dxa"/>
            <w:vAlign w:val="center"/>
          </w:tcPr>
          <w:p w14:paraId="4B199610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 w:hint="eastAsia"/>
                <w:szCs w:val="18"/>
                <w:lang w:eastAsia="zh-CN"/>
              </w:rPr>
              <w:t>1</w:t>
            </w:r>
          </w:p>
        </w:tc>
        <w:tc>
          <w:tcPr>
            <w:tcW w:w="2068" w:type="dxa"/>
            <w:vAlign w:val="center"/>
          </w:tcPr>
          <w:p w14:paraId="2F9EB363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 w:hint="eastAsia"/>
                <w:szCs w:val="18"/>
                <w:lang w:eastAsia="zh-CN"/>
              </w:rPr>
              <w:t>1</w:t>
            </w:r>
          </w:p>
        </w:tc>
      </w:tr>
      <w:tr w:rsidR="00440177" w:rsidRPr="003B68EC" w14:paraId="2598BAA4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2A6614FA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NZP-TransmissionCombBeamformed</w:t>
            </w:r>
          </w:p>
        </w:tc>
        <w:tc>
          <w:tcPr>
            <w:tcW w:w="860" w:type="dxa"/>
            <w:vAlign w:val="bottom"/>
          </w:tcPr>
          <w:p w14:paraId="293F7C16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</w:p>
        </w:tc>
        <w:tc>
          <w:tcPr>
            <w:tcW w:w="2062" w:type="dxa"/>
            <w:vAlign w:val="center"/>
          </w:tcPr>
          <w:p w14:paraId="0388137D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 w:hint="eastAsia"/>
                <w:szCs w:val="18"/>
                <w:lang w:eastAsia="zh-CN"/>
              </w:rPr>
              <w:t>0</w:t>
            </w:r>
          </w:p>
        </w:tc>
        <w:tc>
          <w:tcPr>
            <w:tcW w:w="2062" w:type="dxa"/>
            <w:vAlign w:val="center"/>
          </w:tcPr>
          <w:p w14:paraId="16605E6E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 w:hint="eastAsia"/>
                <w:szCs w:val="18"/>
                <w:lang w:eastAsia="zh-CN"/>
              </w:rPr>
              <w:t>NA</w:t>
            </w:r>
          </w:p>
        </w:tc>
        <w:tc>
          <w:tcPr>
            <w:tcW w:w="2068" w:type="dxa"/>
            <w:vAlign w:val="center"/>
          </w:tcPr>
          <w:p w14:paraId="0A136866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 w:hint="eastAsia"/>
                <w:szCs w:val="18"/>
                <w:lang w:eastAsia="zh-CN"/>
              </w:rPr>
              <w:t>NA</w:t>
            </w:r>
          </w:p>
        </w:tc>
      </w:tr>
      <w:tr w:rsidR="00440177" w:rsidRPr="003B68EC" w14:paraId="7EADF56A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bottom"/>
          </w:tcPr>
          <w:p w14:paraId="6F3CF826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 xml:space="preserve">eMIMO-Type </w:t>
            </w:r>
          </w:p>
        </w:tc>
        <w:tc>
          <w:tcPr>
            <w:tcW w:w="860" w:type="dxa"/>
            <w:vAlign w:val="bottom"/>
          </w:tcPr>
          <w:p w14:paraId="1108AA17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 xml:space="preserve">　</w:t>
            </w:r>
          </w:p>
        </w:tc>
        <w:tc>
          <w:tcPr>
            <w:tcW w:w="2062" w:type="dxa"/>
            <w:vAlign w:val="bottom"/>
          </w:tcPr>
          <w:p w14:paraId="1471F792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Class B</w:t>
            </w:r>
          </w:p>
        </w:tc>
        <w:tc>
          <w:tcPr>
            <w:tcW w:w="2062" w:type="dxa"/>
            <w:vAlign w:val="bottom"/>
          </w:tcPr>
          <w:p w14:paraId="73334CE4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Class B</w:t>
            </w:r>
          </w:p>
        </w:tc>
        <w:tc>
          <w:tcPr>
            <w:tcW w:w="2068" w:type="dxa"/>
            <w:vAlign w:val="bottom"/>
          </w:tcPr>
          <w:p w14:paraId="1219B12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Class B</w:t>
            </w:r>
          </w:p>
        </w:tc>
      </w:tr>
      <w:tr w:rsidR="00440177" w:rsidRPr="003B68EC" w14:paraId="7280E480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bottom"/>
          </w:tcPr>
          <w:p w14:paraId="72ACD1F3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alternativeCodebookEnabledCLASSB_K1</w:t>
            </w:r>
          </w:p>
        </w:tc>
        <w:tc>
          <w:tcPr>
            <w:tcW w:w="860" w:type="dxa"/>
            <w:vAlign w:val="bottom"/>
          </w:tcPr>
          <w:p w14:paraId="6AFF4D96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 xml:space="preserve">　</w:t>
            </w:r>
          </w:p>
        </w:tc>
        <w:tc>
          <w:tcPr>
            <w:tcW w:w="2062" w:type="dxa"/>
            <w:vAlign w:val="bottom"/>
          </w:tcPr>
          <w:p w14:paraId="5F506C80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TRUE</w:t>
            </w:r>
          </w:p>
        </w:tc>
        <w:tc>
          <w:tcPr>
            <w:tcW w:w="2062" w:type="dxa"/>
            <w:vAlign w:val="bottom"/>
          </w:tcPr>
          <w:p w14:paraId="2B5F51D4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TRUE</w:t>
            </w:r>
          </w:p>
        </w:tc>
        <w:tc>
          <w:tcPr>
            <w:tcW w:w="2068" w:type="dxa"/>
            <w:vAlign w:val="bottom"/>
          </w:tcPr>
          <w:p w14:paraId="02D2F801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TRUE</w:t>
            </w:r>
          </w:p>
        </w:tc>
      </w:tr>
      <w:tr w:rsidR="00440177" w:rsidRPr="003B68EC" w14:paraId="7CB4B844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bottom"/>
          </w:tcPr>
          <w:p w14:paraId="55CAEDCC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codebookSubsetRestriction-3</w:t>
            </w:r>
          </w:p>
        </w:tc>
        <w:tc>
          <w:tcPr>
            <w:tcW w:w="860" w:type="dxa"/>
            <w:vAlign w:val="bottom"/>
          </w:tcPr>
          <w:p w14:paraId="6511A03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 xml:space="preserve">　</w:t>
            </w:r>
          </w:p>
        </w:tc>
        <w:tc>
          <w:tcPr>
            <w:tcW w:w="2062" w:type="dxa"/>
            <w:vAlign w:val="bottom"/>
          </w:tcPr>
          <w:p w14:paraId="703C80DF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00 0000 0000 0000 1111 1111</w:t>
            </w:r>
          </w:p>
        </w:tc>
        <w:tc>
          <w:tcPr>
            <w:tcW w:w="2062" w:type="dxa"/>
            <w:vAlign w:val="bottom"/>
          </w:tcPr>
          <w:p w14:paraId="5C28E6DE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00 0000 0000 0000 1111 1111</w:t>
            </w:r>
          </w:p>
        </w:tc>
        <w:tc>
          <w:tcPr>
            <w:tcW w:w="2068" w:type="dxa"/>
            <w:vAlign w:val="bottom"/>
          </w:tcPr>
          <w:p w14:paraId="282DB63B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00 0000 0000 0000 1111 1111</w:t>
            </w:r>
          </w:p>
        </w:tc>
      </w:tr>
      <w:tr w:rsidR="00440177" w:rsidRPr="003B68EC" w14:paraId="1D8CBA18" w14:textId="77777777" w:rsidTr="00C725B2">
        <w:trPr>
          <w:trHeight w:val="321"/>
          <w:jc w:val="center"/>
        </w:trPr>
        <w:tc>
          <w:tcPr>
            <w:tcW w:w="1352" w:type="dxa"/>
            <w:vMerge w:val="restart"/>
            <w:vAlign w:val="center"/>
          </w:tcPr>
          <w:p w14:paraId="3C0E09CE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szCs w:val="18"/>
              </w:rPr>
            </w:pPr>
            <w:r w:rsidRPr="003B68EC">
              <w:rPr>
                <w:rFonts w:ascii="Calibri" w:eastAsia="?? ??" w:hAnsi="Calibri" w:cs="Arial"/>
                <w:szCs w:val="18"/>
              </w:rPr>
              <w:t xml:space="preserve"> Downlink power allocation</w:t>
            </w:r>
          </w:p>
        </w:tc>
        <w:tc>
          <w:tcPr>
            <w:tcW w:w="1335" w:type="dxa"/>
            <w:vAlign w:val="center"/>
          </w:tcPr>
          <w:p w14:paraId="019AFC7B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szCs w:val="18"/>
              </w:rPr>
            </w:pPr>
            <w:r w:rsidRPr="003B68EC">
              <w:rPr>
                <w:rFonts w:ascii="Calibri" w:hAnsi="Calibri" w:cs="Arial"/>
                <w:position w:val="-10"/>
                <w:szCs w:val="18"/>
              </w:rPr>
              <w:object w:dxaOrig="340" w:dyaOrig="340" w14:anchorId="0ED226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563970292" r:id="rId12"/>
              </w:objec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31D4A997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</w:rPr>
              <w:t>dB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467AD475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0</w:t>
            </w:r>
          </w:p>
        </w:tc>
        <w:tc>
          <w:tcPr>
            <w:tcW w:w="2062" w:type="dxa"/>
            <w:vAlign w:val="center"/>
          </w:tcPr>
          <w:p w14:paraId="7135603C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0</w:t>
            </w:r>
          </w:p>
        </w:tc>
        <w:tc>
          <w:tcPr>
            <w:tcW w:w="2068" w:type="dxa"/>
            <w:vAlign w:val="center"/>
          </w:tcPr>
          <w:p w14:paraId="27B9CA25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0</w:t>
            </w:r>
          </w:p>
        </w:tc>
      </w:tr>
      <w:tr w:rsidR="00440177" w:rsidRPr="003B68EC" w14:paraId="4934DBD8" w14:textId="77777777" w:rsidTr="00C725B2">
        <w:trPr>
          <w:trHeight w:val="321"/>
          <w:jc w:val="center"/>
        </w:trPr>
        <w:tc>
          <w:tcPr>
            <w:tcW w:w="1352" w:type="dxa"/>
            <w:vMerge/>
            <w:vAlign w:val="center"/>
          </w:tcPr>
          <w:p w14:paraId="3ACBFD97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3ECC5FA6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szCs w:val="18"/>
              </w:rPr>
            </w:pPr>
            <w:r w:rsidRPr="003B68EC">
              <w:rPr>
                <w:rFonts w:ascii="Calibri" w:hAnsi="Calibri" w:cs="Arial"/>
                <w:position w:val="-10"/>
                <w:szCs w:val="18"/>
              </w:rPr>
              <w:object w:dxaOrig="320" w:dyaOrig="340" w14:anchorId="2F29A156">
                <v:shape id="_x0000_i1026" type="#_x0000_t75" style="width:13.5pt;height:14.25pt" o:ole="">
                  <v:imagedata r:id="rId13" o:title=""/>
                </v:shape>
                <o:OLEObject Type="Embed" ProgID="Equation.3" ShapeID="_x0000_i1026" DrawAspect="Content" ObjectID="_1563970293" r:id="rId14"/>
              </w:objec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417E3C52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</w:rPr>
              <w:t>dB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22DCE78A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0</w:t>
            </w:r>
          </w:p>
        </w:tc>
        <w:tc>
          <w:tcPr>
            <w:tcW w:w="2062" w:type="dxa"/>
            <w:vAlign w:val="center"/>
          </w:tcPr>
          <w:p w14:paraId="0FAB5321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0</w:t>
            </w:r>
          </w:p>
        </w:tc>
        <w:tc>
          <w:tcPr>
            <w:tcW w:w="2068" w:type="dxa"/>
            <w:vAlign w:val="center"/>
          </w:tcPr>
          <w:p w14:paraId="3AA0E318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0</w:t>
            </w:r>
          </w:p>
        </w:tc>
      </w:tr>
      <w:tr w:rsidR="00440177" w:rsidRPr="003B68EC" w14:paraId="35A5DA36" w14:textId="77777777" w:rsidTr="00C725B2">
        <w:trPr>
          <w:trHeight w:val="321"/>
          <w:jc w:val="center"/>
        </w:trPr>
        <w:tc>
          <w:tcPr>
            <w:tcW w:w="1352" w:type="dxa"/>
            <w:vMerge/>
            <w:vAlign w:val="center"/>
          </w:tcPr>
          <w:p w14:paraId="0BE2DC4B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1929CF2A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szCs w:val="18"/>
              </w:rPr>
            </w:pPr>
            <w:r w:rsidRPr="003B68EC">
              <w:rPr>
                <w:rFonts w:ascii="Calibri" w:hAnsi="Calibri" w:cs="Arial"/>
                <w:szCs w:val="18"/>
              </w:rPr>
              <w:t>Pc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73FD2E4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</w:rPr>
              <w:t>dB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52E590E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-6</w:t>
            </w:r>
          </w:p>
        </w:tc>
        <w:tc>
          <w:tcPr>
            <w:tcW w:w="2062" w:type="dxa"/>
            <w:vAlign w:val="center"/>
          </w:tcPr>
          <w:p w14:paraId="4BF55E83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-6</w:t>
            </w:r>
          </w:p>
        </w:tc>
        <w:tc>
          <w:tcPr>
            <w:tcW w:w="2068" w:type="dxa"/>
            <w:vAlign w:val="center"/>
          </w:tcPr>
          <w:p w14:paraId="1F37AAF2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-6</w:t>
            </w:r>
          </w:p>
        </w:tc>
      </w:tr>
      <w:tr w:rsidR="00440177" w:rsidRPr="003B68EC" w14:paraId="75D684D1" w14:textId="77777777" w:rsidTr="00C725B2">
        <w:trPr>
          <w:trHeight w:val="321"/>
          <w:jc w:val="center"/>
        </w:trPr>
        <w:tc>
          <w:tcPr>
            <w:tcW w:w="1352" w:type="dxa"/>
            <w:vMerge/>
            <w:vAlign w:val="center"/>
          </w:tcPr>
          <w:p w14:paraId="36B10A5B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40E71C80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szCs w:val="18"/>
              </w:rPr>
            </w:pPr>
            <w:r w:rsidRPr="003B68EC">
              <w:rPr>
                <w:rFonts w:ascii="Calibri" w:hAnsi="Calibri" w:cs="Arial"/>
                <w:szCs w:val="18"/>
              </w:rPr>
              <w:sym w:font="Symbol" w:char="F073"/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7D3D335D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</w:rPr>
              <w:t>dB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2FE860F6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-3</w:t>
            </w:r>
          </w:p>
        </w:tc>
        <w:tc>
          <w:tcPr>
            <w:tcW w:w="2062" w:type="dxa"/>
            <w:vAlign w:val="center"/>
          </w:tcPr>
          <w:p w14:paraId="00DC7FAF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-3</w:t>
            </w:r>
          </w:p>
        </w:tc>
        <w:tc>
          <w:tcPr>
            <w:tcW w:w="2068" w:type="dxa"/>
            <w:vAlign w:val="center"/>
          </w:tcPr>
          <w:p w14:paraId="261B068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-3</w:t>
            </w:r>
          </w:p>
        </w:tc>
      </w:tr>
      <w:tr w:rsidR="00440177" w:rsidRPr="003B68EC" w14:paraId="1F774210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41B24378" w14:textId="2DEF6854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noProof/>
                <w:position w:val="-12"/>
                <w:szCs w:val="18"/>
              </w:rPr>
              <w:drawing>
                <wp:inline distT="0" distB="0" distL="0" distR="0" wp14:anchorId="6B1F2ACB" wp14:editId="52EB74DF">
                  <wp:extent cx="304800" cy="2476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  <w:vAlign w:val="center"/>
          </w:tcPr>
          <w:p w14:paraId="6ED3264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dB[mW/15kHz]</w:t>
            </w:r>
          </w:p>
        </w:tc>
        <w:tc>
          <w:tcPr>
            <w:tcW w:w="2062" w:type="dxa"/>
            <w:vAlign w:val="center"/>
          </w:tcPr>
          <w:p w14:paraId="3570BA9A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-98</w:t>
            </w:r>
          </w:p>
        </w:tc>
        <w:tc>
          <w:tcPr>
            <w:tcW w:w="2062" w:type="dxa"/>
            <w:vAlign w:val="center"/>
          </w:tcPr>
          <w:p w14:paraId="40B377FE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-98</w:t>
            </w:r>
          </w:p>
        </w:tc>
        <w:tc>
          <w:tcPr>
            <w:tcW w:w="2068" w:type="dxa"/>
            <w:vAlign w:val="center"/>
          </w:tcPr>
          <w:p w14:paraId="400F2124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-98</w:t>
            </w:r>
          </w:p>
        </w:tc>
      </w:tr>
      <w:tr w:rsidR="00440177" w:rsidRPr="003B68EC" w14:paraId="70E35EDC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3D2E2D70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Reporting mode</w:t>
            </w:r>
          </w:p>
        </w:tc>
        <w:tc>
          <w:tcPr>
            <w:tcW w:w="860" w:type="dxa"/>
            <w:vAlign w:val="center"/>
          </w:tcPr>
          <w:p w14:paraId="2F92026C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0F73AFD2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PU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C</w:t>
            </w:r>
            <w:r w:rsidRPr="003B68EC">
              <w:rPr>
                <w:rFonts w:ascii="Calibri" w:eastAsia="?? ??" w:hAnsi="Calibri" w:cs="v5.0.0"/>
                <w:szCs w:val="18"/>
              </w:rPr>
              <w:t xml:space="preserve">CH 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1</w:t>
            </w:r>
            <w:r w:rsidRPr="003B68EC">
              <w:rPr>
                <w:rFonts w:ascii="Calibri" w:eastAsia="?? ??" w:hAnsi="Calibri" w:cs="v5.0.0"/>
                <w:szCs w:val="18"/>
              </w:rPr>
              <w:t>-1</w:t>
            </w:r>
          </w:p>
        </w:tc>
        <w:tc>
          <w:tcPr>
            <w:tcW w:w="2062" w:type="dxa"/>
            <w:vAlign w:val="center"/>
          </w:tcPr>
          <w:p w14:paraId="642CC2CF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PU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C</w:t>
            </w:r>
            <w:r w:rsidRPr="003B68EC">
              <w:rPr>
                <w:rFonts w:ascii="Calibri" w:eastAsia="?? ??" w:hAnsi="Calibri" w:cs="v5.0.0"/>
                <w:szCs w:val="18"/>
              </w:rPr>
              <w:t xml:space="preserve">CH 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1</w:t>
            </w:r>
            <w:r w:rsidRPr="003B68EC">
              <w:rPr>
                <w:rFonts w:ascii="Calibri" w:eastAsia="?? ??" w:hAnsi="Calibri" w:cs="v5.0.0"/>
                <w:szCs w:val="18"/>
              </w:rPr>
              <w:t>-1</w:t>
            </w:r>
          </w:p>
        </w:tc>
        <w:tc>
          <w:tcPr>
            <w:tcW w:w="2068" w:type="dxa"/>
            <w:vAlign w:val="center"/>
          </w:tcPr>
          <w:p w14:paraId="243A6FE5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PU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C</w:t>
            </w:r>
            <w:r w:rsidRPr="003B68EC">
              <w:rPr>
                <w:rFonts w:ascii="Calibri" w:eastAsia="?? ??" w:hAnsi="Calibri" w:cs="v5.0.0"/>
                <w:szCs w:val="18"/>
              </w:rPr>
              <w:t xml:space="preserve">CH </w:t>
            </w:r>
            <w:r w:rsidRPr="003B68EC">
              <w:rPr>
                <w:rFonts w:ascii="Calibri" w:hAnsi="Calibri" w:cs="v5.0.0"/>
                <w:szCs w:val="18"/>
                <w:lang w:eastAsia="zh-CN"/>
              </w:rPr>
              <w:t>1</w:t>
            </w:r>
            <w:r w:rsidRPr="003B68EC">
              <w:rPr>
                <w:rFonts w:ascii="Calibri" w:eastAsia="?? ??" w:hAnsi="Calibri" w:cs="v5.0.0"/>
                <w:szCs w:val="18"/>
              </w:rPr>
              <w:t>-1</w:t>
            </w:r>
          </w:p>
        </w:tc>
      </w:tr>
      <w:tr w:rsidR="00440177" w:rsidRPr="003B68EC" w14:paraId="6E224582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5DBB0060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eastAsia="?? ??" w:hAnsi="Calibri" w:cs="v5.0.0"/>
                <w:kern w:val="2"/>
                <w:szCs w:val="18"/>
              </w:rPr>
              <w:t xml:space="preserve">Reporting </w:t>
            </w:r>
            <w:r w:rsidRPr="003B68EC">
              <w:rPr>
                <w:rFonts w:ascii="Calibri" w:eastAsia="?? ??" w:hAnsi="Calibri" w:cs="v5.0.0"/>
                <w:szCs w:val="18"/>
              </w:rPr>
              <w:t>interval</w:t>
            </w:r>
          </w:p>
        </w:tc>
        <w:tc>
          <w:tcPr>
            <w:tcW w:w="860" w:type="dxa"/>
            <w:vAlign w:val="center"/>
          </w:tcPr>
          <w:p w14:paraId="6A0A56C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hAnsi="Calibri" w:cs="v5.0.0"/>
                <w:kern w:val="2"/>
                <w:szCs w:val="18"/>
              </w:rPr>
              <w:t>ms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29B05D26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2062" w:type="dxa"/>
            <w:vAlign w:val="center"/>
          </w:tcPr>
          <w:p w14:paraId="6DF24581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2068" w:type="dxa"/>
            <w:vAlign w:val="center"/>
          </w:tcPr>
          <w:p w14:paraId="026169BE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kern w:val="2"/>
                <w:szCs w:val="18"/>
                <w:lang w:eastAsia="zh-CN"/>
              </w:rPr>
              <w:t>5</w:t>
            </w:r>
          </w:p>
        </w:tc>
      </w:tr>
      <w:tr w:rsidR="00440177" w:rsidRPr="003B68EC" w14:paraId="3372E28E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33D181DE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 xml:space="preserve"> PMI delay (Note 2)</w:t>
            </w:r>
          </w:p>
        </w:tc>
        <w:tc>
          <w:tcPr>
            <w:tcW w:w="860" w:type="dxa"/>
            <w:vAlign w:val="center"/>
          </w:tcPr>
          <w:p w14:paraId="076FF2F3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  <w:r w:rsidRPr="003B68EC">
              <w:rPr>
                <w:rFonts w:ascii="Calibri" w:hAnsi="Calibri" w:cs="v5.0.0"/>
                <w:szCs w:val="18"/>
              </w:rPr>
              <w:t>ms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6CC80AD3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10</w:t>
            </w:r>
          </w:p>
        </w:tc>
        <w:tc>
          <w:tcPr>
            <w:tcW w:w="2062" w:type="dxa"/>
            <w:vAlign w:val="center"/>
          </w:tcPr>
          <w:p w14:paraId="5154237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10</w:t>
            </w:r>
          </w:p>
        </w:tc>
        <w:tc>
          <w:tcPr>
            <w:tcW w:w="2068" w:type="dxa"/>
            <w:vAlign w:val="center"/>
          </w:tcPr>
          <w:p w14:paraId="23E21601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10</w:t>
            </w:r>
          </w:p>
        </w:tc>
      </w:tr>
      <w:tr w:rsidR="00440177" w:rsidRPr="003B68EC" w14:paraId="38B32254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596A3248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</w:rPr>
              <w:t>Physical channel for CQI/PMI reporting</w:t>
            </w:r>
          </w:p>
        </w:tc>
        <w:tc>
          <w:tcPr>
            <w:tcW w:w="860" w:type="dxa"/>
            <w:vAlign w:val="center"/>
          </w:tcPr>
          <w:p w14:paraId="5A17E60C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61E137CB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Arial"/>
                <w:kern w:val="2"/>
                <w:szCs w:val="18"/>
              </w:rPr>
              <w:t>PUSCH (Note 3)</w:t>
            </w:r>
          </w:p>
        </w:tc>
        <w:tc>
          <w:tcPr>
            <w:tcW w:w="2062" w:type="dxa"/>
            <w:vAlign w:val="center"/>
          </w:tcPr>
          <w:p w14:paraId="182653FF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Arial"/>
                <w:kern w:val="2"/>
                <w:szCs w:val="18"/>
              </w:rPr>
              <w:t>PUSCH (Note 3)</w:t>
            </w:r>
          </w:p>
        </w:tc>
        <w:tc>
          <w:tcPr>
            <w:tcW w:w="2068" w:type="dxa"/>
            <w:vAlign w:val="center"/>
          </w:tcPr>
          <w:p w14:paraId="11710AAC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Arial"/>
                <w:kern w:val="2"/>
                <w:szCs w:val="18"/>
              </w:rPr>
              <w:t>PUSCH (Note 3)</w:t>
            </w:r>
          </w:p>
        </w:tc>
      </w:tr>
      <w:tr w:rsidR="00440177" w:rsidRPr="003B68EC" w14:paraId="28BA7066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4B38D30C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</w:rPr>
              <w:t>PUCCH Report Type for CQI/</w:t>
            </w: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PMI</w:t>
            </w:r>
          </w:p>
        </w:tc>
        <w:tc>
          <w:tcPr>
            <w:tcW w:w="860" w:type="dxa"/>
            <w:vAlign w:val="center"/>
          </w:tcPr>
          <w:p w14:paraId="5E0547BA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0B9D98A5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kern w:val="2"/>
                <w:szCs w:val="18"/>
              </w:rPr>
              <w:t>2</w:t>
            </w:r>
          </w:p>
        </w:tc>
        <w:tc>
          <w:tcPr>
            <w:tcW w:w="2062" w:type="dxa"/>
            <w:vAlign w:val="center"/>
          </w:tcPr>
          <w:p w14:paraId="37F59EE6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kern w:val="2"/>
                <w:szCs w:val="18"/>
              </w:rPr>
              <w:t>2</w:t>
            </w:r>
          </w:p>
        </w:tc>
        <w:tc>
          <w:tcPr>
            <w:tcW w:w="2068" w:type="dxa"/>
            <w:vAlign w:val="center"/>
          </w:tcPr>
          <w:p w14:paraId="64DDB6CB" w14:textId="77777777" w:rsidR="00440177" w:rsidRPr="003B68EC" w:rsidRDefault="00440177" w:rsidP="00C725B2">
            <w:pPr>
              <w:pStyle w:val="TAC"/>
              <w:rPr>
                <w:rFonts w:ascii="Calibri" w:eastAsia="?? ??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kern w:val="2"/>
                <w:szCs w:val="18"/>
              </w:rPr>
              <w:t>2</w:t>
            </w:r>
          </w:p>
        </w:tc>
      </w:tr>
      <w:tr w:rsidR="00440177" w:rsidRPr="003B68EC" w14:paraId="12BAFC4F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1376CD0D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</w:rPr>
              <w:t>Physical channel for RI reporting</w:t>
            </w:r>
          </w:p>
        </w:tc>
        <w:tc>
          <w:tcPr>
            <w:tcW w:w="860" w:type="dxa"/>
            <w:vAlign w:val="center"/>
          </w:tcPr>
          <w:p w14:paraId="4FA536F3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039F035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PUSCH </w:t>
            </w:r>
          </w:p>
        </w:tc>
        <w:tc>
          <w:tcPr>
            <w:tcW w:w="2062" w:type="dxa"/>
            <w:vAlign w:val="center"/>
          </w:tcPr>
          <w:p w14:paraId="19C0D242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PUSCH </w:t>
            </w:r>
          </w:p>
        </w:tc>
        <w:tc>
          <w:tcPr>
            <w:tcW w:w="2068" w:type="dxa"/>
            <w:vAlign w:val="center"/>
          </w:tcPr>
          <w:p w14:paraId="154EFFE0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PUSCH </w:t>
            </w:r>
          </w:p>
        </w:tc>
      </w:tr>
      <w:tr w:rsidR="00440177" w:rsidRPr="003B68EC" w14:paraId="49D7B6B3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2A6E2490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</w:rPr>
              <w:t>PUCCH Report Type for RI</w:t>
            </w:r>
          </w:p>
        </w:tc>
        <w:tc>
          <w:tcPr>
            <w:tcW w:w="860" w:type="dxa"/>
            <w:vAlign w:val="center"/>
          </w:tcPr>
          <w:p w14:paraId="5E7D7530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0E059A37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3</w:t>
            </w:r>
          </w:p>
        </w:tc>
        <w:tc>
          <w:tcPr>
            <w:tcW w:w="2062" w:type="dxa"/>
            <w:vAlign w:val="center"/>
          </w:tcPr>
          <w:p w14:paraId="07F9F96A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3</w:t>
            </w:r>
          </w:p>
        </w:tc>
        <w:tc>
          <w:tcPr>
            <w:tcW w:w="2068" w:type="dxa"/>
            <w:vAlign w:val="center"/>
          </w:tcPr>
          <w:p w14:paraId="1BE20B49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3</w:t>
            </w:r>
          </w:p>
        </w:tc>
      </w:tr>
      <w:tr w:rsidR="00440177" w:rsidRPr="003B68EC" w14:paraId="6B234B82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7388E04B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i/>
                <w:kern w:val="2"/>
                <w:szCs w:val="18"/>
              </w:rPr>
              <w:t>cqi-pmi-ConfigurationIndex</w:t>
            </w:r>
          </w:p>
        </w:tc>
        <w:tc>
          <w:tcPr>
            <w:tcW w:w="860" w:type="dxa"/>
            <w:vAlign w:val="center"/>
          </w:tcPr>
          <w:p w14:paraId="65119355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6E4E07E8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2</w:t>
            </w:r>
          </w:p>
        </w:tc>
        <w:tc>
          <w:tcPr>
            <w:tcW w:w="2062" w:type="dxa"/>
            <w:vAlign w:val="center"/>
          </w:tcPr>
          <w:p w14:paraId="42923BED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2</w:t>
            </w:r>
          </w:p>
        </w:tc>
        <w:tc>
          <w:tcPr>
            <w:tcW w:w="2068" w:type="dxa"/>
            <w:vAlign w:val="center"/>
          </w:tcPr>
          <w:p w14:paraId="7F11DB9E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2</w:t>
            </w:r>
          </w:p>
        </w:tc>
      </w:tr>
      <w:tr w:rsidR="00440177" w:rsidRPr="003B68EC" w14:paraId="3C11CF34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4414B808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i/>
                <w:kern w:val="2"/>
                <w:szCs w:val="18"/>
              </w:rPr>
              <w:t>ri-ConfigIndex</w:t>
            </w:r>
          </w:p>
        </w:tc>
        <w:tc>
          <w:tcPr>
            <w:tcW w:w="860" w:type="dxa"/>
            <w:vAlign w:val="center"/>
          </w:tcPr>
          <w:p w14:paraId="69E4E3D8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0D05C69D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1</w:t>
            </w: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 </w:t>
            </w:r>
          </w:p>
        </w:tc>
        <w:tc>
          <w:tcPr>
            <w:tcW w:w="2062" w:type="dxa"/>
            <w:vAlign w:val="center"/>
          </w:tcPr>
          <w:p w14:paraId="31A13327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1</w:t>
            </w: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14:paraId="103428E7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kern w:val="2"/>
                <w:szCs w:val="18"/>
              </w:rPr>
            </w:pPr>
            <w:r w:rsidRPr="003B68EC">
              <w:rPr>
                <w:rFonts w:ascii="Calibri" w:hAnsi="Calibri" w:cs="Arial"/>
                <w:kern w:val="2"/>
                <w:szCs w:val="18"/>
                <w:lang w:eastAsia="zh-CN"/>
              </w:rPr>
              <w:t>1</w:t>
            </w:r>
            <w:r w:rsidRPr="003B68EC">
              <w:rPr>
                <w:rFonts w:ascii="Calibri" w:eastAsia="?? ??" w:hAnsi="Calibri" w:cs="Arial"/>
                <w:kern w:val="2"/>
                <w:szCs w:val="18"/>
              </w:rPr>
              <w:t xml:space="preserve"> </w:t>
            </w:r>
          </w:p>
        </w:tc>
      </w:tr>
      <w:tr w:rsidR="00440177" w:rsidRPr="003B68EC" w14:paraId="14A63E1B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1246DAF4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Measurement channel</w:t>
            </w:r>
          </w:p>
        </w:tc>
        <w:tc>
          <w:tcPr>
            <w:tcW w:w="860" w:type="dxa"/>
            <w:vAlign w:val="center"/>
          </w:tcPr>
          <w:p w14:paraId="434A8D0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E11C700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R.45 FDD</w:t>
            </w:r>
          </w:p>
        </w:tc>
        <w:tc>
          <w:tcPr>
            <w:tcW w:w="2062" w:type="dxa"/>
            <w:vAlign w:val="center"/>
          </w:tcPr>
          <w:p w14:paraId="2B0C02F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R.45 FDD</w:t>
            </w:r>
          </w:p>
        </w:tc>
        <w:tc>
          <w:tcPr>
            <w:tcW w:w="2068" w:type="dxa"/>
            <w:vAlign w:val="center"/>
          </w:tcPr>
          <w:p w14:paraId="06DAD83D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R.45 FDD</w:t>
            </w:r>
          </w:p>
        </w:tc>
      </w:tr>
      <w:tr w:rsidR="00440177" w:rsidRPr="003B68EC" w14:paraId="137F7AE5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48A95026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Rank number of PDSCH</w:t>
            </w:r>
          </w:p>
        </w:tc>
        <w:tc>
          <w:tcPr>
            <w:tcW w:w="860" w:type="dxa"/>
            <w:vAlign w:val="center"/>
          </w:tcPr>
          <w:p w14:paraId="2274A071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6F3BD255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1</w:t>
            </w:r>
          </w:p>
        </w:tc>
        <w:tc>
          <w:tcPr>
            <w:tcW w:w="2062" w:type="dxa"/>
            <w:vAlign w:val="center"/>
          </w:tcPr>
          <w:p w14:paraId="65010B6D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1</w:t>
            </w:r>
          </w:p>
        </w:tc>
        <w:tc>
          <w:tcPr>
            <w:tcW w:w="2068" w:type="dxa"/>
            <w:vAlign w:val="center"/>
          </w:tcPr>
          <w:p w14:paraId="74203ADF" w14:textId="77777777" w:rsidR="00440177" w:rsidRPr="003B68EC" w:rsidRDefault="00440177" w:rsidP="00C725B2">
            <w:pPr>
              <w:pStyle w:val="TAC"/>
              <w:rPr>
                <w:rFonts w:ascii="Calibri" w:hAnsi="Calibri" w:cs="Arial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1</w:t>
            </w:r>
          </w:p>
        </w:tc>
      </w:tr>
      <w:tr w:rsidR="00440177" w:rsidRPr="003B68EC" w14:paraId="2312ADE8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1C9A5CAA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OCNG Pattern</w:t>
            </w:r>
          </w:p>
        </w:tc>
        <w:tc>
          <w:tcPr>
            <w:tcW w:w="860" w:type="dxa"/>
            <w:vAlign w:val="center"/>
          </w:tcPr>
          <w:p w14:paraId="68E1A572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394EF64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OP.1 FDD</w:t>
            </w:r>
          </w:p>
        </w:tc>
        <w:tc>
          <w:tcPr>
            <w:tcW w:w="2062" w:type="dxa"/>
            <w:vAlign w:val="center"/>
          </w:tcPr>
          <w:p w14:paraId="73B09529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OP.1 FDD</w:t>
            </w:r>
          </w:p>
        </w:tc>
        <w:tc>
          <w:tcPr>
            <w:tcW w:w="2068" w:type="dxa"/>
            <w:vAlign w:val="center"/>
          </w:tcPr>
          <w:p w14:paraId="58572AD2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  <w:lang w:eastAsia="zh-CN"/>
              </w:rPr>
            </w:pPr>
            <w:r w:rsidRPr="003B68EC">
              <w:rPr>
                <w:rFonts w:ascii="Calibri" w:hAnsi="Calibri" w:cs="v5.0.0"/>
                <w:szCs w:val="18"/>
                <w:lang w:eastAsia="zh-CN"/>
              </w:rPr>
              <w:t>OP.1 FDD</w:t>
            </w:r>
          </w:p>
        </w:tc>
      </w:tr>
      <w:tr w:rsidR="00440177" w:rsidRPr="003B68EC" w14:paraId="5605849A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1EA65B2D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Max number of HARQ transmissions</w:t>
            </w:r>
          </w:p>
        </w:tc>
        <w:tc>
          <w:tcPr>
            <w:tcW w:w="860" w:type="dxa"/>
            <w:vAlign w:val="center"/>
          </w:tcPr>
          <w:p w14:paraId="6F04822B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B02AE00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4</w:t>
            </w:r>
          </w:p>
        </w:tc>
        <w:tc>
          <w:tcPr>
            <w:tcW w:w="2062" w:type="dxa"/>
            <w:vAlign w:val="center"/>
          </w:tcPr>
          <w:p w14:paraId="50D9EB93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4</w:t>
            </w:r>
          </w:p>
        </w:tc>
        <w:tc>
          <w:tcPr>
            <w:tcW w:w="2068" w:type="dxa"/>
            <w:vAlign w:val="center"/>
          </w:tcPr>
          <w:p w14:paraId="532F3B5F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eastAsia="?? ??" w:hAnsi="Calibri" w:cs="v5.0.0"/>
                <w:szCs w:val="18"/>
              </w:rPr>
              <w:t>4</w:t>
            </w:r>
          </w:p>
        </w:tc>
      </w:tr>
      <w:tr w:rsidR="00440177" w:rsidRPr="003B68EC" w14:paraId="3FA8AC7E" w14:textId="77777777" w:rsidTr="00C725B2">
        <w:trPr>
          <w:trHeight w:val="69"/>
          <w:jc w:val="center"/>
        </w:trPr>
        <w:tc>
          <w:tcPr>
            <w:tcW w:w="2687" w:type="dxa"/>
            <w:gridSpan w:val="2"/>
            <w:vAlign w:val="center"/>
          </w:tcPr>
          <w:p w14:paraId="2CBCE0A9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Arial"/>
                <w:szCs w:val="18"/>
              </w:rPr>
              <w:t>Redundancy version coding sequence</w:t>
            </w:r>
          </w:p>
        </w:tc>
        <w:tc>
          <w:tcPr>
            <w:tcW w:w="860" w:type="dxa"/>
            <w:vAlign w:val="center"/>
          </w:tcPr>
          <w:p w14:paraId="65038FA1" w14:textId="77777777" w:rsidR="00440177" w:rsidRPr="003B68EC" w:rsidRDefault="00440177" w:rsidP="00C725B2">
            <w:pPr>
              <w:pStyle w:val="TAC"/>
              <w:rPr>
                <w:rFonts w:ascii="Calibri" w:hAnsi="Calibri" w:cs="v5.0.0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4AA0454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{0,1,2,3}</w:t>
            </w:r>
          </w:p>
        </w:tc>
        <w:tc>
          <w:tcPr>
            <w:tcW w:w="2062" w:type="dxa"/>
            <w:vAlign w:val="center"/>
          </w:tcPr>
          <w:p w14:paraId="1974F97D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{0,1,2,3}</w:t>
            </w:r>
          </w:p>
        </w:tc>
        <w:tc>
          <w:tcPr>
            <w:tcW w:w="2068" w:type="dxa"/>
            <w:vAlign w:val="center"/>
          </w:tcPr>
          <w:p w14:paraId="3793E443" w14:textId="77777777" w:rsidR="00440177" w:rsidRPr="003B68EC" w:rsidRDefault="00440177" w:rsidP="00C725B2">
            <w:pPr>
              <w:pStyle w:val="TAC"/>
              <w:rPr>
                <w:rFonts w:ascii="Calibri" w:eastAsia="?? ??" w:hAnsi="Calibri" w:cs="v5.0.0"/>
                <w:szCs w:val="18"/>
              </w:rPr>
            </w:pPr>
            <w:r w:rsidRPr="003B68EC">
              <w:rPr>
                <w:rFonts w:ascii="Calibri" w:hAnsi="Calibri" w:cs="Arial"/>
                <w:szCs w:val="18"/>
                <w:lang w:eastAsia="zh-CN"/>
              </w:rPr>
              <w:t>{0,1,2,3}</w:t>
            </w:r>
          </w:p>
        </w:tc>
      </w:tr>
      <w:tr w:rsidR="00440177" w:rsidRPr="003B68EC" w14:paraId="13F240C4" w14:textId="77777777" w:rsidTr="00C725B2">
        <w:trPr>
          <w:trHeight w:val="69"/>
          <w:jc w:val="center"/>
        </w:trPr>
        <w:tc>
          <w:tcPr>
            <w:tcW w:w="9739" w:type="dxa"/>
            <w:gridSpan w:val="6"/>
            <w:vAlign w:val="center"/>
          </w:tcPr>
          <w:p w14:paraId="44EE228F" w14:textId="77777777" w:rsidR="00440177" w:rsidRPr="003B68EC" w:rsidRDefault="00440177" w:rsidP="00C725B2">
            <w:pPr>
              <w:pStyle w:val="TAN"/>
              <w:rPr>
                <w:rFonts w:ascii="Calibri" w:hAnsi="Calibri" w:cs="Arial"/>
                <w:szCs w:val="18"/>
              </w:rPr>
            </w:pPr>
            <w:r w:rsidRPr="003B68EC">
              <w:rPr>
                <w:rFonts w:ascii="Calibri" w:hAnsi="Calibri" w:cs="Arial"/>
                <w:szCs w:val="18"/>
              </w:rPr>
              <w:t>Note 1:</w:t>
            </w:r>
            <w:r w:rsidRPr="003B68EC">
              <w:rPr>
                <w:rFonts w:ascii="Calibri" w:hAnsi="Calibri" w:cs="Arial"/>
                <w:szCs w:val="18"/>
              </w:rPr>
              <w:tab/>
              <w:t>For random precoder selection, the precoder shall be updated in each TTI (1 ms granularity).</w:t>
            </w:r>
          </w:p>
          <w:p w14:paraId="7EB0980B" w14:textId="77777777" w:rsidR="00440177" w:rsidRPr="003B68EC" w:rsidRDefault="00440177" w:rsidP="00C725B2">
            <w:pPr>
              <w:pStyle w:val="TAN"/>
              <w:rPr>
                <w:rFonts w:ascii="Calibri" w:hAnsi="Calibri" w:cs="Arial"/>
                <w:iCs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szCs w:val="18"/>
              </w:rPr>
              <w:t>Note 2:</w:t>
            </w:r>
            <w:r w:rsidRPr="003B68EC">
              <w:rPr>
                <w:rFonts w:ascii="Calibri" w:hAnsi="Calibri" w:cs="Arial"/>
                <w:szCs w:val="18"/>
              </w:rPr>
              <w:tab/>
            </w: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14:paraId="57C5E4DE" w14:textId="77777777" w:rsidR="00440177" w:rsidRPr="003B68EC" w:rsidRDefault="00440177" w:rsidP="00C725B2">
            <w:pPr>
              <w:pStyle w:val="TAN"/>
              <w:rPr>
                <w:rFonts w:ascii="Calibri" w:hAnsi="Calibri" w:cs="Arial"/>
                <w:iCs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 xml:space="preserve">Note </w:t>
            </w: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>3</w:t>
            </w: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>:</w:t>
            </w: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ab/>
            </w:r>
            <w:r w:rsidRPr="003B68EC">
              <w:rPr>
                <w:rFonts w:ascii="Calibri" w:hAnsi="Calibri" w:cs="Arial"/>
                <w:szCs w:val="18"/>
              </w:rPr>
              <w:t>To avoid collisions between CQI/PMI reports and HARQ-ACK it is necessary to report both on PUSCH instead of PUCCH.</w:t>
            </w:r>
          </w:p>
          <w:p w14:paraId="5DE9F0B0" w14:textId="77777777" w:rsidR="00440177" w:rsidRPr="003B68EC" w:rsidRDefault="00440177" w:rsidP="00C725B2">
            <w:pPr>
              <w:pStyle w:val="TAN"/>
              <w:rPr>
                <w:rFonts w:ascii="Calibri" w:hAnsi="Calibri" w:cs="Arial"/>
                <w:iCs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>Note 4:</w:t>
            </w: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ab/>
            </w: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>PDSCH_RA= 0 dB, PDSCH_RB= 0 dB in order to have the same PDSCH and OCNG power per subcarrier at the receiver</w:t>
            </w: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>.</w:t>
            </w:r>
          </w:p>
          <w:p w14:paraId="72C37A2F" w14:textId="77777777" w:rsidR="00440177" w:rsidRPr="003B68EC" w:rsidRDefault="00440177" w:rsidP="00C725B2">
            <w:pPr>
              <w:pStyle w:val="TAN"/>
              <w:rPr>
                <w:rFonts w:ascii="Calibri" w:hAnsi="Calibri" w:cs="Arial"/>
                <w:iCs/>
                <w:kern w:val="2"/>
                <w:szCs w:val="18"/>
              </w:rPr>
            </w:pP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>Note 5:</w:t>
            </w: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ab/>
              <w:t>Aperiodic NZP CSI-RS is transmitted</w:t>
            </w: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 xml:space="preserve"> every subframe #1 and #6</w:t>
            </w:r>
            <w:r w:rsidRPr="003B68EC">
              <w:rPr>
                <w:rFonts w:ascii="Calibri" w:hAnsi="Calibri" w:cs="Arial"/>
                <w:szCs w:val="18"/>
                <w:vertAlign w:val="subscript"/>
              </w:rPr>
              <w:t>.</w:t>
            </w: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 xml:space="preserve">   </w:t>
            </w:r>
          </w:p>
          <w:p w14:paraId="50334CA4" w14:textId="77777777" w:rsidR="00440177" w:rsidRPr="003B68EC" w:rsidRDefault="00440177" w:rsidP="00C725B2">
            <w:pPr>
              <w:pStyle w:val="TAN"/>
              <w:rPr>
                <w:rFonts w:ascii="Calibri" w:hAnsi="Calibri" w:cs="Arial"/>
                <w:iCs/>
                <w:kern w:val="2"/>
                <w:szCs w:val="18"/>
              </w:rPr>
            </w:pP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>Note 6:</w:t>
            </w:r>
            <w:r w:rsidRPr="003B68EC">
              <w:rPr>
                <w:rFonts w:ascii="Calibri" w:hAnsi="Calibri" w:cs="Arial"/>
                <w:iCs/>
                <w:kern w:val="2"/>
                <w:szCs w:val="18"/>
                <w:lang w:eastAsia="zh-CN"/>
              </w:rPr>
              <w:tab/>
            </w: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>One of the two CSI-RS resources is randomly selected at each aperiodic NZP CSI-RS transmission instance.</w:t>
            </w:r>
          </w:p>
          <w:p w14:paraId="5B101B40" w14:textId="77777777" w:rsidR="00440177" w:rsidRPr="003B68EC" w:rsidRDefault="00440177" w:rsidP="00C725B2">
            <w:pPr>
              <w:pStyle w:val="TAN"/>
              <w:rPr>
                <w:rFonts w:ascii="Calibri" w:hAnsi="Calibri" w:cs="Arial"/>
                <w:iCs/>
                <w:kern w:val="2"/>
                <w:szCs w:val="18"/>
                <w:lang w:eastAsia="zh-CN"/>
              </w:rPr>
            </w:pP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 xml:space="preserve">Note 7:     One of the two CSI-RS resources is actitvated in the alternating way when measuring </w:t>
            </w:r>
            <w:r w:rsidRPr="003B68EC">
              <w:rPr>
                <w:rFonts w:ascii="Calibri" w:hAnsi="Calibri"/>
                <w:position w:val="-12"/>
                <w:szCs w:val="18"/>
              </w:rPr>
              <w:object w:dxaOrig="279" w:dyaOrig="360" w14:anchorId="25B9A3AF">
                <v:shape id="_x0000_i1027" type="#_x0000_t75" style="width:12.75pt;height:16.5pt" o:ole="">
                  <v:imagedata r:id="rId16" o:title=""/>
                </v:shape>
                <o:OLEObject Type="Embed" ProgID="Equation.3" ShapeID="_x0000_i1027" DrawAspect="Content" ObjectID="_1563970294" r:id="rId17"/>
              </w:object>
            </w:r>
            <w:r w:rsidRPr="003B68EC">
              <w:rPr>
                <w:rFonts w:ascii="Calibri" w:hAnsi="Calibri" w:cs="Arial"/>
                <w:iCs/>
                <w:kern w:val="2"/>
                <w:szCs w:val="18"/>
              </w:rPr>
              <w:t xml:space="preserve"> .</w:t>
            </w:r>
          </w:p>
        </w:tc>
      </w:tr>
    </w:tbl>
    <w:p w14:paraId="5487DD27" w14:textId="77777777" w:rsidR="00440177" w:rsidRPr="00440177" w:rsidRDefault="00440177" w:rsidP="00440177">
      <w:pPr>
        <w:rPr>
          <w:lang w:val="en-GB"/>
        </w:rPr>
      </w:pPr>
    </w:p>
    <w:sectPr w:rsidR="00440177" w:rsidRPr="00440177" w:rsidSect="006D575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1BB2D" w14:textId="77777777" w:rsidR="00402EA6" w:rsidRDefault="00402EA6">
      <w:pPr>
        <w:spacing w:after="0"/>
      </w:pPr>
      <w:r>
        <w:separator/>
      </w:r>
    </w:p>
  </w:endnote>
  <w:endnote w:type="continuationSeparator" w:id="0">
    <w:p w14:paraId="7196A455" w14:textId="77777777" w:rsidR="00402EA6" w:rsidRDefault="00402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3AC91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B2462" w14:textId="73B77336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5296D">
      <w:t>1</w:t>
    </w:r>
    <w:r>
      <w:fldChar w:fldCharType="end"/>
    </w:r>
  </w:p>
  <w:p w14:paraId="01DF8DC9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1D300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879A6" w14:textId="77777777" w:rsidR="00402EA6" w:rsidRDefault="00402EA6">
      <w:pPr>
        <w:spacing w:after="0"/>
      </w:pPr>
      <w:r>
        <w:separator/>
      </w:r>
    </w:p>
  </w:footnote>
  <w:footnote w:type="continuationSeparator" w:id="0">
    <w:p w14:paraId="5E2F9631" w14:textId="77777777" w:rsidR="00402EA6" w:rsidRDefault="00402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A5E02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6E1E2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62474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C1EEE"/>
    <w:multiLevelType w:val="hybridMultilevel"/>
    <w:tmpl w:val="4AA0464E"/>
    <w:lvl w:ilvl="0" w:tplc="7D361A4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94C48"/>
    <w:multiLevelType w:val="hybridMultilevel"/>
    <w:tmpl w:val="81540140"/>
    <w:lvl w:ilvl="0" w:tplc="5E6CE32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A1223"/>
    <w:multiLevelType w:val="hybridMultilevel"/>
    <w:tmpl w:val="2D2656FA"/>
    <w:lvl w:ilvl="0" w:tplc="2F1CC5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1A1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4B0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479"/>
    <w:rsid w:val="000266DE"/>
    <w:rsid w:val="00026800"/>
    <w:rsid w:val="00026CBB"/>
    <w:rsid w:val="00027EED"/>
    <w:rsid w:val="00031048"/>
    <w:rsid w:val="0003435F"/>
    <w:rsid w:val="00034622"/>
    <w:rsid w:val="00034B3E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5A06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505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6E9F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2AA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A92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374C"/>
    <w:rsid w:val="000D3A1E"/>
    <w:rsid w:val="000D42AA"/>
    <w:rsid w:val="000D53F9"/>
    <w:rsid w:val="000D5CD5"/>
    <w:rsid w:val="000D6A5E"/>
    <w:rsid w:val="000D7B74"/>
    <w:rsid w:val="000E0DEB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67A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74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6751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79C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08D3"/>
    <w:rsid w:val="001A29C1"/>
    <w:rsid w:val="001A3600"/>
    <w:rsid w:val="001A4725"/>
    <w:rsid w:val="001A4914"/>
    <w:rsid w:val="001A4A47"/>
    <w:rsid w:val="001A5517"/>
    <w:rsid w:val="001A7126"/>
    <w:rsid w:val="001A73ED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4EB3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17A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4BB"/>
    <w:rsid w:val="001E2A10"/>
    <w:rsid w:val="001E3879"/>
    <w:rsid w:val="001E4638"/>
    <w:rsid w:val="001E4804"/>
    <w:rsid w:val="001E54DA"/>
    <w:rsid w:val="001E5B38"/>
    <w:rsid w:val="001E5DCB"/>
    <w:rsid w:val="001E6260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566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3FF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11E"/>
    <w:rsid w:val="0024032E"/>
    <w:rsid w:val="002405EB"/>
    <w:rsid w:val="0024135F"/>
    <w:rsid w:val="002426F9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69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04A1"/>
    <w:rsid w:val="002A1115"/>
    <w:rsid w:val="002A18BB"/>
    <w:rsid w:val="002A24D7"/>
    <w:rsid w:val="002A2BC1"/>
    <w:rsid w:val="002A4FFF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E8"/>
    <w:rsid w:val="002D146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C43"/>
    <w:rsid w:val="002F3DAA"/>
    <w:rsid w:val="002F453E"/>
    <w:rsid w:val="002F45B3"/>
    <w:rsid w:val="002F46E5"/>
    <w:rsid w:val="002F4A93"/>
    <w:rsid w:val="002F6169"/>
    <w:rsid w:val="002F62A7"/>
    <w:rsid w:val="002F6406"/>
    <w:rsid w:val="002F75D5"/>
    <w:rsid w:val="002F79D0"/>
    <w:rsid w:val="0030020B"/>
    <w:rsid w:val="00300C6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5F4C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019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1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A30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308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8EC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43AB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09BD"/>
    <w:rsid w:val="003F17F2"/>
    <w:rsid w:val="003F2021"/>
    <w:rsid w:val="003F2B9E"/>
    <w:rsid w:val="003F41D8"/>
    <w:rsid w:val="003F44C7"/>
    <w:rsid w:val="003F53C9"/>
    <w:rsid w:val="003F59D5"/>
    <w:rsid w:val="003F65A1"/>
    <w:rsid w:val="003F6B8A"/>
    <w:rsid w:val="003F703E"/>
    <w:rsid w:val="003F7DC4"/>
    <w:rsid w:val="004011B9"/>
    <w:rsid w:val="00401476"/>
    <w:rsid w:val="004018BC"/>
    <w:rsid w:val="00401BB8"/>
    <w:rsid w:val="00401C87"/>
    <w:rsid w:val="00402EA6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177"/>
    <w:rsid w:val="00440710"/>
    <w:rsid w:val="00442C1B"/>
    <w:rsid w:val="00443917"/>
    <w:rsid w:val="00444742"/>
    <w:rsid w:val="00444EAD"/>
    <w:rsid w:val="004452D3"/>
    <w:rsid w:val="00445777"/>
    <w:rsid w:val="004458DD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1F97"/>
    <w:rsid w:val="00472325"/>
    <w:rsid w:val="00472562"/>
    <w:rsid w:val="004739FE"/>
    <w:rsid w:val="00473BA5"/>
    <w:rsid w:val="00474120"/>
    <w:rsid w:val="004747E3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F46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495"/>
    <w:rsid w:val="004915E0"/>
    <w:rsid w:val="004919EF"/>
    <w:rsid w:val="00491D9F"/>
    <w:rsid w:val="00491ED5"/>
    <w:rsid w:val="004924C5"/>
    <w:rsid w:val="0049262D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03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45"/>
    <w:rsid w:val="004C60F1"/>
    <w:rsid w:val="004C682A"/>
    <w:rsid w:val="004C79D7"/>
    <w:rsid w:val="004D007B"/>
    <w:rsid w:val="004D0C4D"/>
    <w:rsid w:val="004D1708"/>
    <w:rsid w:val="004D1992"/>
    <w:rsid w:val="004D1A5E"/>
    <w:rsid w:val="004D2067"/>
    <w:rsid w:val="004D23D4"/>
    <w:rsid w:val="004D2E9D"/>
    <w:rsid w:val="004D3913"/>
    <w:rsid w:val="004D3E16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44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BB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3D"/>
    <w:rsid w:val="005071CC"/>
    <w:rsid w:val="0050770E"/>
    <w:rsid w:val="00510778"/>
    <w:rsid w:val="00511220"/>
    <w:rsid w:val="00511EB5"/>
    <w:rsid w:val="00512313"/>
    <w:rsid w:val="00512B07"/>
    <w:rsid w:val="00513309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FF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0E1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06"/>
    <w:rsid w:val="00574487"/>
    <w:rsid w:val="0057691C"/>
    <w:rsid w:val="0057693F"/>
    <w:rsid w:val="00580563"/>
    <w:rsid w:val="00581FCB"/>
    <w:rsid w:val="0058229E"/>
    <w:rsid w:val="00583472"/>
    <w:rsid w:val="00584EFE"/>
    <w:rsid w:val="00586FD5"/>
    <w:rsid w:val="005879E5"/>
    <w:rsid w:val="00587F6E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D9D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C9A"/>
    <w:rsid w:val="005A5CB3"/>
    <w:rsid w:val="005A73DE"/>
    <w:rsid w:val="005A767A"/>
    <w:rsid w:val="005A7F8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68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C02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1DB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6"/>
    <w:rsid w:val="00613E13"/>
    <w:rsid w:val="00614B4F"/>
    <w:rsid w:val="00614DC9"/>
    <w:rsid w:val="00614E5F"/>
    <w:rsid w:val="0061518F"/>
    <w:rsid w:val="006151FE"/>
    <w:rsid w:val="006157A8"/>
    <w:rsid w:val="006208DB"/>
    <w:rsid w:val="00620F2B"/>
    <w:rsid w:val="00621143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6CC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5EB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413D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769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238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05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1A1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6F668E"/>
    <w:rsid w:val="007016D4"/>
    <w:rsid w:val="00701A77"/>
    <w:rsid w:val="00702207"/>
    <w:rsid w:val="00702C1E"/>
    <w:rsid w:val="00702F95"/>
    <w:rsid w:val="007042D1"/>
    <w:rsid w:val="00704FB9"/>
    <w:rsid w:val="00705BA2"/>
    <w:rsid w:val="00705C20"/>
    <w:rsid w:val="00706B70"/>
    <w:rsid w:val="00707027"/>
    <w:rsid w:val="0070721A"/>
    <w:rsid w:val="00707877"/>
    <w:rsid w:val="0071027D"/>
    <w:rsid w:val="00710D62"/>
    <w:rsid w:val="00711527"/>
    <w:rsid w:val="00711DE5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C5C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296D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171"/>
    <w:rsid w:val="00791D0C"/>
    <w:rsid w:val="00791D31"/>
    <w:rsid w:val="007920D4"/>
    <w:rsid w:val="0079289E"/>
    <w:rsid w:val="00793785"/>
    <w:rsid w:val="00794047"/>
    <w:rsid w:val="007945C2"/>
    <w:rsid w:val="00795512"/>
    <w:rsid w:val="007956D4"/>
    <w:rsid w:val="00796622"/>
    <w:rsid w:val="00796F6E"/>
    <w:rsid w:val="007975C7"/>
    <w:rsid w:val="007976C5"/>
    <w:rsid w:val="007A04B6"/>
    <w:rsid w:val="007A07D2"/>
    <w:rsid w:val="007A0F4D"/>
    <w:rsid w:val="007A19C6"/>
    <w:rsid w:val="007A1AB2"/>
    <w:rsid w:val="007A1F80"/>
    <w:rsid w:val="007A2091"/>
    <w:rsid w:val="007A325F"/>
    <w:rsid w:val="007A341C"/>
    <w:rsid w:val="007A3F22"/>
    <w:rsid w:val="007A418D"/>
    <w:rsid w:val="007A4350"/>
    <w:rsid w:val="007A5277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55A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0A7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44A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749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4F7E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5B34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336"/>
    <w:rsid w:val="0087067F"/>
    <w:rsid w:val="00871529"/>
    <w:rsid w:val="008716CF"/>
    <w:rsid w:val="00871E7A"/>
    <w:rsid w:val="0087215B"/>
    <w:rsid w:val="0087260B"/>
    <w:rsid w:val="00872DFE"/>
    <w:rsid w:val="00873532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3366"/>
    <w:rsid w:val="0088408C"/>
    <w:rsid w:val="00884689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6EB"/>
    <w:rsid w:val="008937E5"/>
    <w:rsid w:val="00893D17"/>
    <w:rsid w:val="0089447E"/>
    <w:rsid w:val="0089563F"/>
    <w:rsid w:val="00895DFC"/>
    <w:rsid w:val="008963DF"/>
    <w:rsid w:val="0089728B"/>
    <w:rsid w:val="008A0344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691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BE"/>
    <w:rsid w:val="008D1917"/>
    <w:rsid w:val="008D19B4"/>
    <w:rsid w:val="008D25D5"/>
    <w:rsid w:val="008D2EFC"/>
    <w:rsid w:val="008D3EAA"/>
    <w:rsid w:val="008D5204"/>
    <w:rsid w:val="008D5F3D"/>
    <w:rsid w:val="008D6B54"/>
    <w:rsid w:val="008D7A6E"/>
    <w:rsid w:val="008E07F4"/>
    <w:rsid w:val="008E0983"/>
    <w:rsid w:val="008E0E50"/>
    <w:rsid w:val="008E2353"/>
    <w:rsid w:val="008E2DCC"/>
    <w:rsid w:val="008E2EF5"/>
    <w:rsid w:val="008E3714"/>
    <w:rsid w:val="008E3C47"/>
    <w:rsid w:val="008E3FEB"/>
    <w:rsid w:val="008E409E"/>
    <w:rsid w:val="008E4FB1"/>
    <w:rsid w:val="008E54BC"/>
    <w:rsid w:val="008E57BC"/>
    <w:rsid w:val="008E5F8A"/>
    <w:rsid w:val="008E613A"/>
    <w:rsid w:val="008E6AC7"/>
    <w:rsid w:val="008E721F"/>
    <w:rsid w:val="008E776C"/>
    <w:rsid w:val="008E7C2C"/>
    <w:rsid w:val="008E7F18"/>
    <w:rsid w:val="008F01FE"/>
    <w:rsid w:val="008F057D"/>
    <w:rsid w:val="008F0CEF"/>
    <w:rsid w:val="008F1897"/>
    <w:rsid w:val="008F1CA4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53D2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943"/>
    <w:rsid w:val="00943D53"/>
    <w:rsid w:val="00943D6C"/>
    <w:rsid w:val="00943F0D"/>
    <w:rsid w:val="009441E1"/>
    <w:rsid w:val="0094429E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487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46F8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2572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27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9F9"/>
    <w:rsid w:val="009E7F4E"/>
    <w:rsid w:val="009F3234"/>
    <w:rsid w:val="009F34EB"/>
    <w:rsid w:val="009F35D2"/>
    <w:rsid w:val="009F3A71"/>
    <w:rsid w:val="009F3F13"/>
    <w:rsid w:val="009F4670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46E"/>
    <w:rsid w:val="00A31703"/>
    <w:rsid w:val="00A31FFD"/>
    <w:rsid w:val="00A32F43"/>
    <w:rsid w:val="00A335FC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6FE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25A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0AFB"/>
    <w:rsid w:val="00B01354"/>
    <w:rsid w:val="00B014D2"/>
    <w:rsid w:val="00B01DE7"/>
    <w:rsid w:val="00B02302"/>
    <w:rsid w:val="00B02F46"/>
    <w:rsid w:val="00B038D8"/>
    <w:rsid w:val="00B04F6A"/>
    <w:rsid w:val="00B05086"/>
    <w:rsid w:val="00B06010"/>
    <w:rsid w:val="00B0650D"/>
    <w:rsid w:val="00B06783"/>
    <w:rsid w:val="00B074C4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FED"/>
    <w:rsid w:val="00B2204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11A7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13B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2B6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5E60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AC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E78E0"/>
    <w:rsid w:val="00BF1289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0CC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265"/>
    <w:rsid w:val="00C318F1"/>
    <w:rsid w:val="00C33F06"/>
    <w:rsid w:val="00C33F6C"/>
    <w:rsid w:val="00C3447C"/>
    <w:rsid w:val="00C34899"/>
    <w:rsid w:val="00C348CA"/>
    <w:rsid w:val="00C3501A"/>
    <w:rsid w:val="00C36123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D2C"/>
    <w:rsid w:val="00C50E13"/>
    <w:rsid w:val="00C520DC"/>
    <w:rsid w:val="00C535F7"/>
    <w:rsid w:val="00C54E5D"/>
    <w:rsid w:val="00C5616A"/>
    <w:rsid w:val="00C565BA"/>
    <w:rsid w:val="00C579AB"/>
    <w:rsid w:val="00C60BD5"/>
    <w:rsid w:val="00C60C01"/>
    <w:rsid w:val="00C60C0D"/>
    <w:rsid w:val="00C614D3"/>
    <w:rsid w:val="00C61684"/>
    <w:rsid w:val="00C62148"/>
    <w:rsid w:val="00C62808"/>
    <w:rsid w:val="00C63273"/>
    <w:rsid w:val="00C63D7B"/>
    <w:rsid w:val="00C63E6D"/>
    <w:rsid w:val="00C63E83"/>
    <w:rsid w:val="00C6417C"/>
    <w:rsid w:val="00C641B8"/>
    <w:rsid w:val="00C66109"/>
    <w:rsid w:val="00C66760"/>
    <w:rsid w:val="00C67A81"/>
    <w:rsid w:val="00C705F3"/>
    <w:rsid w:val="00C708F2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29BC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14AB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669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170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5B8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5CE8"/>
    <w:rsid w:val="00CD624A"/>
    <w:rsid w:val="00CD682E"/>
    <w:rsid w:val="00CD79F5"/>
    <w:rsid w:val="00CE0BEF"/>
    <w:rsid w:val="00CE122C"/>
    <w:rsid w:val="00CE1B34"/>
    <w:rsid w:val="00CE2B32"/>
    <w:rsid w:val="00CE3B1D"/>
    <w:rsid w:val="00CE3FE8"/>
    <w:rsid w:val="00CE49C9"/>
    <w:rsid w:val="00CE4F90"/>
    <w:rsid w:val="00CE51BC"/>
    <w:rsid w:val="00CE544D"/>
    <w:rsid w:val="00CE58C9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58F"/>
    <w:rsid w:val="00D077EE"/>
    <w:rsid w:val="00D10258"/>
    <w:rsid w:val="00D105F3"/>
    <w:rsid w:val="00D106C0"/>
    <w:rsid w:val="00D10C91"/>
    <w:rsid w:val="00D116C8"/>
    <w:rsid w:val="00D11EF5"/>
    <w:rsid w:val="00D12727"/>
    <w:rsid w:val="00D12963"/>
    <w:rsid w:val="00D136B4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6C7"/>
    <w:rsid w:val="00D26A42"/>
    <w:rsid w:val="00D277B1"/>
    <w:rsid w:val="00D27A92"/>
    <w:rsid w:val="00D30045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1B26"/>
    <w:rsid w:val="00D422AA"/>
    <w:rsid w:val="00D4314B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67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08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CE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D49"/>
    <w:rsid w:val="00DB7FE2"/>
    <w:rsid w:val="00DC0129"/>
    <w:rsid w:val="00DC0286"/>
    <w:rsid w:val="00DC0524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8AE"/>
    <w:rsid w:val="00DD3A49"/>
    <w:rsid w:val="00DD4763"/>
    <w:rsid w:val="00DD4E34"/>
    <w:rsid w:val="00DD61D4"/>
    <w:rsid w:val="00DD74CB"/>
    <w:rsid w:val="00DD75AC"/>
    <w:rsid w:val="00DD7B6E"/>
    <w:rsid w:val="00DD7C8C"/>
    <w:rsid w:val="00DE0724"/>
    <w:rsid w:val="00DE15E9"/>
    <w:rsid w:val="00DE1CD7"/>
    <w:rsid w:val="00DE2481"/>
    <w:rsid w:val="00DE2B25"/>
    <w:rsid w:val="00DE2D5C"/>
    <w:rsid w:val="00DE357C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3E"/>
    <w:rsid w:val="00DF0DED"/>
    <w:rsid w:val="00DF0FE6"/>
    <w:rsid w:val="00DF10FB"/>
    <w:rsid w:val="00DF1816"/>
    <w:rsid w:val="00DF2CE7"/>
    <w:rsid w:val="00DF3F02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23B"/>
    <w:rsid w:val="00E2543A"/>
    <w:rsid w:val="00E2588B"/>
    <w:rsid w:val="00E25F5F"/>
    <w:rsid w:val="00E26079"/>
    <w:rsid w:val="00E2674A"/>
    <w:rsid w:val="00E273AE"/>
    <w:rsid w:val="00E27C90"/>
    <w:rsid w:val="00E27FA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E6"/>
    <w:rsid w:val="00E62620"/>
    <w:rsid w:val="00E633A8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2C2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1D00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037"/>
    <w:rsid w:val="00EB0D09"/>
    <w:rsid w:val="00EB224A"/>
    <w:rsid w:val="00EB2589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38C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7CD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67A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08B6"/>
    <w:rsid w:val="00F4101B"/>
    <w:rsid w:val="00F41034"/>
    <w:rsid w:val="00F41529"/>
    <w:rsid w:val="00F4565D"/>
    <w:rsid w:val="00F45F24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2F50"/>
    <w:rsid w:val="00F533C9"/>
    <w:rsid w:val="00F53413"/>
    <w:rsid w:val="00F537B4"/>
    <w:rsid w:val="00F543F7"/>
    <w:rsid w:val="00F55D11"/>
    <w:rsid w:val="00F561BD"/>
    <w:rsid w:val="00F5685E"/>
    <w:rsid w:val="00F56FB7"/>
    <w:rsid w:val="00F57538"/>
    <w:rsid w:val="00F57C1B"/>
    <w:rsid w:val="00F600BB"/>
    <w:rsid w:val="00F609C3"/>
    <w:rsid w:val="00F60B17"/>
    <w:rsid w:val="00F616C9"/>
    <w:rsid w:val="00F61828"/>
    <w:rsid w:val="00F61A8C"/>
    <w:rsid w:val="00F61AEB"/>
    <w:rsid w:val="00F61C07"/>
    <w:rsid w:val="00F625A6"/>
    <w:rsid w:val="00F627AE"/>
    <w:rsid w:val="00F63141"/>
    <w:rsid w:val="00F63671"/>
    <w:rsid w:val="00F63B2C"/>
    <w:rsid w:val="00F645F9"/>
    <w:rsid w:val="00F65B4D"/>
    <w:rsid w:val="00F65D22"/>
    <w:rsid w:val="00F666B1"/>
    <w:rsid w:val="00F66C6F"/>
    <w:rsid w:val="00F6711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B6F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D4A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2656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55E2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665"/>
    <w:rsid w:val="00FD07F1"/>
    <w:rsid w:val="00FD0C85"/>
    <w:rsid w:val="00FD0FAE"/>
    <w:rsid w:val="00FD229E"/>
    <w:rsid w:val="00FD2A06"/>
    <w:rsid w:val="00FD2B25"/>
    <w:rsid w:val="00FD329B"/>
    <w:rsid w:val="00FD3527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0DEC"/>
    <w:rsid w:val="00FF1FC0"/>
    <w:rsid w:val="00FF2710"/>
    <w:rsid w:val="00FF3DE5"/>
    <w:rsid w:val="00FF444C"/>
    <w:rsid w:val="00FF4BFA"/>
    <w:rsid w:val="00FF561C"/>
    <w:rsid w:val="00FF610C"/>
    <w:rsid w:val="00FF638B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58C8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5296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29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296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84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97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01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4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88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4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51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8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7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9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7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35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25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7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2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B29AB0D-1150-48B6-B598-9F552FDF4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2017-08-11T13:25:00Z</dcterms:modified>
</cp:coreProperties>
</file>